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DAD4" w14:textId="77777777" w:rsidR="00690F3E" w:rsidRPr="003A4C87" w:rsidRDefault="00690F3E" w:rsidP="004B4EC9">
      <w:pPr>
        <w:tabs>
          <w:tab w:val="left" w:pos="0"/>
          <w:tab w:val="center" w:pos="4320"/>
          <w:tab w:val="right" w:pos="8640"/>
        </w:tabs>
        <w:suppressAutoHyphens/>
        <w:jc w:val="right"/>
        <w:rPr>
          <w:rFonts w:ascii="Tahoma" w:eastAsia="Times New Roman" w:hAnsi="Tahoma" w:cs="Tahoma"/>
          <w:b/>
          <w:lang w:val="lv-LV" w:eastAsia="ar-SA"/>
        </w:rPr>
      </w:pPr>
      <w:r w:rsidRPr="003A4C87">
        <w:rPr>
          <w:rFonts w:ascii="Tahoma" w:eastAsia="Times New Roman" w:hAnsi="Tahoma" w:cs="Tahoma"/>
          <w:lang w:eastAsia="ar-SA"/>
        </w:rPr>
        <w:tab/>
      </w:r>
    </w:p>
    <w:p w14:paraId="180ED19B" w14:textId="77777777" w:rsidR="00690F3E" w:rsidRPr="003A4C87" w:rsidRDefault="00690F3E" w:rsidP="00690F3E">
      <w:pPr>
        <w:suppressAutoHyphens/>
        <w:jc w:val="center"/>
        <w:rPr>
          <w:rFonts w:ascii="Tahoma" w:eastAsia="Times New Roman" w:hAnsi="Tahoma" w:cs="Tahoma"/>
          <w:b/>
          <w:lang w:val="lv-LV" w:eastAsia="ar-SA"/>
        </w:rPr>
      </w:pPr>
      <w:r w:rsidRPr="003A4C87">
        <w:rPr>
          <w:rFonts w:ascii="Tahoma" w:eastAsia="Times New Roman" w:hAnsi="Tahoma" w:cs="Tahoma"/>
          <w:b/>
          <w:lang w:val="lv-LV" w:eastAsia="ar-SA"/>
        </w:rPr>
        <w:t>L</w:t>
      </w:r>
      <w:bookmarkStart w:id="0" w:name="_Ref181526765"/>
      <w:bookmarkEnd w:id="0"/>
      <w:r w:rsidRPr="003A4C87">
        <w:rPr>
          <w:rFonts w:ascii="Tahoma" w:eastAsia="Times New Roman" w:hAnsi="Tahoma" w:cs="Tahoma"/>
          <w:b/>
          <w:lang w:val="lv-LV" w:eastAsia="ar-SA"/>
        </w:rPr>
        <w:t>ĪGUMS PAR DEPOZĪTU DARĪJUMIEM  Nr. ______</w:t>
      </w:r>
    </w:p>
    <w:p w14:paraId="0B8BF1F1" w14:textId="77777777" w:rsidR="00690F3E" w:rsidRPr="003A4C87" w:rsidRDefault="00690F3E" w:rsidP="00690F3E">
      <w:pPr>
        <w:suppressAutoHyphens/>
        <w:autoSpaceDE w:val="0"/>
        <w:jc w:val="both"/>
        <w:rPr>
          <w:rFonts w:ascii="Tahoma" w:eastAsia="Times New Roman" w:hAnsi="Tahoma" w:cs="Tahoma"/>
          <w:lang w:val="lv-LV" w:eastAsia="ar-SA"/>
        </w:rPr>
      </w:pPr>
    </w:p>
    <w:p w14:paraId="12CD5ABC" w14:textId="1499960D" w:rsidR="00690F3E" w:rsidRPr="003A4C87" w:rsidRDefault="00690F3E" w:rsidP="00690F3E">
      <w:pPr>
        <w:suppressAutoHyphens/>
        <w:rPr>
          <w:rFonts w:ascii="Tahoma" w:eastAsia="Times New Roman" w:hAnsi="Tahoma" w:cs="Tahoma"/>
          <w:lang w:val="lv-LV" w:eastAsia="ar-SA"/>
        </w:rPr>
      </w:pPr>
      <w:r w:rsidRPr="003A4C87">
        <w:rPr>
          <w:rFonts w:ascii="Tahoma" w:eastAsia="Times New Roman" w:hAnsi="Tahoma" w:cs="Tahoma"/>
          <w:lang w:val="lv-LV" w:eastAsia="ar-SA"/>
        </w:rPr>
        <w:t>Rīgā, 20___.gada __.___________</w:t>
      </w:r>
    </w:p>
    <w:p w14:paraId="6B1E89E7" w14:textId="77777777" w:rsidR="00D66EAE" w:rsidRPr="003A4C87" w:rsidRDefault="00D66EAE" w:rsidP="00690F3E">
      <w:pPr>
        <w:suppressAutoHyphens/>
        <w:rPr>
          <w:rFonts w:ascii="Tahoma" w:eastAsia="Times New Roman" w:hAnsi="Tahoma" w:cs="Tahoma"/>
          <w:lang w:val="lv-LV" w:eastAsia="ar-SA"/>
        </w:rPr>
      </w:pPr>
    </w:p>
    <w:p w14:paraId="0D9D582F" w14:textId="77777777" w:rsidR="00690F3E" w:rsidRPr="003A4C87" w:rsidRDefault="00690F3E" w:rsidP="00690F3E">
      <w:pPr>
        <w:suppressAutoHyphens/>
        <w:rPr>
          <w:rFonts w:ascii="Tahoma" w:eastAsia="Times New Roman" w:hAnsi="Tahoma" w:cs="Tahoma"/>
          <w:lang w:val="lv-LV" w:eastAsia="ar-SA"/>
        </w:rPr>
      </w:pPr>
    </w:p>
    <w:tbl>
      <w:tblPr>
        <w:tblW w:w="0" w:type="auto"/>
        <w:tblInd w:w="74" w:type="dxa"/>
        <w:tblLayout w:type="fixed"/>
        <w:tblLook w:val="0000" w:firstRow="0" w:lastRow="0" w:firstColumn="0" w:lastColumn="0" w:noHBand="0" w:noVBand="0"/>
      </w:tblPr>
      <w:tblGrid>
        <w:gridCol w:w="2220"/>
        <w:gridCol w:w="915"/>
        <w:gridCol w:w="705"/>
        <w:gridCol w:w="1410"/>
        <w:gridCol w:w="1575"/>
        <w:gridCol w:w="2300"/>
      </w:tblGrid>
      <w:tr w:rsidR="00690F3E" w:rsidRPr="003A4C87" w14:paraId="27A53056" w14:textId="77777777" w:rsidTr="001771E1">
        <w:trPr>
          <w:cantSplit/>
        </w:trPr>
        <w:tc>
          <w:tcPr>
            <w:tcW w:w="2220" w:type="dxa"/>
            <w:vMerge w:val="restart"/>
            <w:tcBorders>
              <w:top w:val="single" w:sz="4" w:space="0" w:color="000000"/>
              <w:left w:val="single" w:sz="4" w:space="0" w:color="000000"/>
              <w:bottom w:val="single" w:sz="4" w:space="0" w:color="000000"/>
            </w:tcBorders>
            <w:shd w:val="clear" w:color="auto" w:fill="F2F2F2"/>
          </w:tcPr>
          <w:p w14:paraId="684CC0E3" w14:textId="77777777" w:rsidR="00690F3E" w:rsidRPr="003A4C87" w:rsidRDefault="00690F3E" w:rsidP="00690F3E">
            <w:pPr>
              <w:suppressAutoHyphens/>
              <w:snapToGrid w:val="0"/>
              <w:spacing w:before="120"/>
              <w:rPr>
                <w:rFonts w:ascii="Tahoma" w:eastAsia="Times New Roman" w:hAnsi="Tahoma" w:cs="Tahoma"/>
                <w:lang w:val="lv-LV" w:eastAsia="ar-SA"/>
              </w:rPr>
            </w:pPr>
            <w:r w:rsidRPr="003A4C87">
              <w:rPr>
                <w:rFonts w:ascii="Tahoma" w:eastAsia="Times New Roman" w:hAnsi="Tahoma" w:cs="Tahoma"/>
                <w:lang w:val="lv-LV" w:eastAsia="ar-SA"/>
              </w:rPr>
              <w:t>Līdzēji</w:t>
            </w:r>
          </w:p>
        </w:tc>
        <w:tc>
          <w:tcPr>
            <w:tcW w:w="3030" w:type="dxa"/>
            <w:gridSpan w:val="3"/>
            <w:tcBorders>
              <w:top w:val="single" w:sz="4" w:space="0" w:color="000000"/>
              <w:left w:val="single" w:sz="4" w:space="0" w:color="000000"/>
              <w:bottom w:val="single" w:sz="4" w:space="0" w:color="000000"/>
            </w:tcBorders>
            <w:shd w:val="clear" w:color="auto" w:fill="F2F2F2"/>
          </w:tcPr>
          <w:p w14:paraId="6390BF0C" w14:textId="77777777" w:rsidR="00690F3E" w:rsidRPr="003A4C87" w:rsidRDefault="00690F3E" w:rsidP="00690F3E">
            <w:pPr>
              <w:keepNext/>
              <w:numPr>
                <w:ilvl w:val="1"/>
                <w:numId w:val="0"/>
              </w:numPr>
              <w:tabs>
                <w:tab w:val="num" w:pos="576"/>
              </w:tabs>
              <w:suppressAutoHyphens/>
              <w:snapToGrid w:val="0"/>
              <w:spacing w:before="240" w:after="60"/>
              <w:ind w:left="576" w:hanging="576"/>
              <w:outlineLvl w:val="1"/>
              <w:rPr>
                <w:rFonts w:ascii="Tahoma" w:eastAsia="Times New Roman" w:hAnsi="Tahoma" w:cs="Tahoma"/>
                <w:b/>
                <w:bCs/>
                <w:i/>
                <w:iCs/>
                <w:lang w:val="lv-LV" w:eastAsia="ar-SA"/>
              </w:rPr>
            </w:pPr>
            <w:r w:rsidRPr="003A4C87">
              <w:rPr>
                <w:rFonts w:ascii="Tahoma" w:eastAsia="Times New Roman" w:hAnsi="Tahoma" w:cs="Tahoma"/>
                <w:b/>
                <w:bCs/>
                <w:i/>
                <w:iCs/>
                <w:lang w:val="lv-LV" w:eastAsia="ar-SA"/>
              </w:rPr>
              <w:t>Banka</w:t>
            </w:r>
          </w:p>
        </w:tc>
        <w:tc>
          <w:tcPr>
            <w:tcW w:w="387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2FE0F7E" w14:textId="77777777" w:rsidR="00690F3E" w:rsidRPr="003A4C87" w:rsidRDefault="00690F3E" w:rsidP="00690F3E">
            <w:pPr>
              <w:keepNext/>
              <w:numPr>
                <w:ilvl w:val="1"/>
                <w:numId w:val="0"/>
              </w:numPr>
              <w:tabs>
                <w:tab w:val="num" w:pos="576"/>
              </w:tabs>
              <w:suppressAutoHyphens/>
              <w:snapToGrid w:val="0"/>
              <w:spacing w:before="240" w:after="60"/>
              <w:ind w:left="576" w:hanging="576"/>
              <w:outlineLvl w:val="1"/>
              <w:rPr>
                <w:rFonts w:ascii="Tahoma" w:eastAsia="Times New Roman" w:hAnsi="Tahoma" w:cs="Tahoma"/>
                <w:b/>
                <w:bCs/>
                <w:i/>
                <w:iCs/>
                <w:lang w:val="lv-LV" w:eastAsia="ar-SA"/>
              </w:rPr>
            </w:pPr>
            <w:r w:rsidRPr="003A4C87">
              <w:rPr>
                <w:rFonts w:ascii="Tahoma" w:eastAsia="Times New Roman" w:hAnsi="Tahoma" w:cs="Tahoma"/>
                <w:b/>
                <w:bCs/>
                <w:i/>
                <w:iCs/>
                <w:lang w:val="lv-LV" w:eastAsia="ar-SA"/>
              </w:rPr>
              <w:t>Klients</w:t>
            </w:r>
          </w:p>
        </w:tc>
      </w:tr>
      <w:tr w:rsidR="00690F3E" w:rsidRPr="003A4C87" w14:paraId="6683E15C" w14:textId="77777777" w:rsidTr="001771E1">
        <w:trPr>
          <w:cantSplit/>
        </w:trPr>
        <w:tc>
          <w:tcPr>
            <w:tcW w:w="2220" w:type="dxa"/>
            <w:vMerge/>
            <w:tcBorders>
              <w:top w:val="single" w:sz="4" w:space="0" w:color="000000"/>
              <w:left w:val="single" w:sz="4" w:space="0" w:color="000000"/>
              <w:bottom w:val="single" w:sz="4" w:space="0" w:color="000000"/>
            </w:tcBorders>
            <w:shd w:val="clear" w:color="auto" w:fill="F2F2F2"/>
          </w:tcPr>
          <w:p w14:paraId="073C2BBC" w14:textId="77777777" w:rsidR="00690F3E" w:rsidRPr="003A4C87" w:rsidRDefault="00690F3E" w:rsidP="00690F3E">
            <w:pPr>
              <w:suppressAutoHyphens/>
              <w:rPr>
                <w:rFonts w:ascii="Tahoma" w:eastAsia="Times New Roman" w:hAnsi="Tahoma" w:cs="Tahoma"/>
                <w:sz w:val="20"/>
                <w:szCs w:val="20"/>
                <w:lang w:val="lv-LV" w:eastAsia="ar-SA"/>
              </w:rPr>
            </w:pPr>
          </w:p>
        </w:tc>
        <w:tc>
          <w:tcPr>
            <w:tcW w:w="3030" w:type="dxa"/>
            <w:gridSpan w:val="3"/>
            <w:tcBorders>
              <w:top w:val="single" w:sz="4" w:space="0" w:color="000000"/>
              <w:left w:val="single" w:sz="4" w:space="0" w:color="000000"/>
              <w:bottom w:val="single" w:sz="4" w:space="0" w:color="000000"/>
            </w:tcBorders>
          </w:tcPr>
          <w:p w14:paraId="2A6692A1" w14:textId="77777777" w:rsidR="00690F3E" w:rsidRPr="003A4C87" w:rsidRDefault="00690F3E" w:rsidP="00690F3E">
            <w:pPr>
              <w:keepNext/>
              <w:numPr>
                <w:ilvl w:val="1"/>
                <w:numId w:val="0"/>
              </w:numPr>
              <w:tabs>
                <w:tab w:val="num" w:pos="576"/>
              </w:tabs>
              <w:suppressAutoHyphens/>
              <w:snapToGrid w:val="0"/>
              <w:spacing w:before="240" w:after="60"/>
              <w:ind w:left="576" w:hanging="576"/>
              <w:outlineLvl w:val="1"/>
              <w:rPr>
                <w:rFonts w:ascii="Tahoma" w:eastAsia="Times New Roman" w:hAnsi="Tahoma" w:cs="Tahoma"/>
                <w:bCs/>
                <w:i/>
                <w:iCs/>
                <w:lang w:val="lv-LV" w:eastAsia="ar-SA"/>
              </w:rPr>
            </w:pPr>
            <w:r w:rsidRPr="003A4C87">
              <w:rPr>
                <w:rFonts w:ascii="Tahoma" w:eastAsia="Times New Roman" w:hAnsi="Tahoma" w:cs="Tahoma"/>
                <w:bCs/>
                <w:i/>
                <w:iCs/>
                <w:lang w:val="lv-LV" w:eastAsia="ar-SA"/>
              </w:rPr>
              <w:t>AS “LPB Bank”</w:t>
            </w:r>
          </w:p>
        </w:tc>
        <w:tc>
          <w:tcPr>
            <w:tcW w:w="3875" w:type="dxa"/>
            <w:gridSpan w:val="2"/>
            <w:tcBorders>
              <w:top w:val="single" w:sz="4" w:space="0" w:color="000000"/>
              <w:left w:val="single" w:sz="4" w:space="0" w:color="000000"/>
              <w:bottom w:val="single" w:sz="4" w:space="0" w:color="000000"/>
              <w:right w:val="single" w:sz="4" w:space="0" w:color="000000"/>
            </w:tcBorders>
          </w:tcPr>
          <w:p w14:paraId="3C140155" w14:textId="77777777" w:rsidR="00690F3E" w:rsidRPr="003A4C87" w:rsidRDefault="00690F3E" w:rsidP="00690F3E">
            <w:pPr>
              <w:keepNext/>
              <w:numPr>
                <w:ilvl w:val="1"/>
                <w:numId w:val="0"/>
              </w:numPr>
              <w:tabs>
                <w:tab w:val="num" w:pos="576"/>
              </w:tabs>
              <w:suppressAutoHyphens/>
              <w:snapToGrid w:val="0"/>
              <w:spacing w:before="240" w:after="60"/>
              <w:ind w:left="576" w:hanging="576"/>
              <w:outlineLvl w:val="1"/>
              <w:rPr>
                <w:rFonts w:ascii="Tahoma" w:eastAsia="Times New Roman" w:hAnsi="Tahoma" w:cs="Tahoma"/>
                <w:b/>
                <w:bCs/>
                <w:i/>
                <w:iCs/>
                <w:lang w:val="lv-LV" w:eastAsia="ar-SA"/>
              </w:rPr>
            </w:pPr>
          </w:p>
        </w:tc>
      </w:tr>
      <w:tr w:rsidR="00690F3E" w:rsidRPr="003A4C87" w14:paraId="242F3284" w14:textId="77777777" w:rsidTr="001771E1">
        <w:tc>
          <w:tcPr>
            <w:tcW w:w="2220" w:type="dxa"/>
            <w:tcBorders>
              <w:top w:val="single" w:sz="4" w:space="0" w:color="000000"/>
              <w:left w:val="single" w:sz="4" w:space="0" w:color="000000"/>
              <w:bottom w:val="single" w:sz="4" w:space="0" w:color="000000"/>
            </w:tcBorders>
            <w:shd w:val="clear" w:color="auto" w:fill="F2F2F2"/>
          </w:tcPr>
          <w:p w14:paraId="6C696B33"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Reģistrācijas Nr. / personas kods / pases dati</w:t>
            </w:r>
          </w:p>
        </w:tc>
        <w:tc>
          <w:tcPr>
            <w:tcW w:w="3030" w:type="dxa"/>
            <w:gridSpan w:val="3"/>
            <w:tcBorders>
              <w:top w:val="single" w:sz="4" w:space="0" w:color="000000"/>
              <w:left w:val="single" w:sz="4" w:space="0" w:color="000000"/>
              <w:bottom w:val="single" w:sz="4" w:space="0" w:color="000000"/>
            </w:tcBorders>
          </w:tcPr>
          <w:p w14:paraId="23426922" w14:textId="77777777" w:rsidR="00690F3E" w:rsidRPr="003A4C87" w:rsidRDefault="00690F3E" w:rsidP="00690F3E">
            <w:pPr>
              <w:suppressAutoHyphens/>
              <w:snapToGrid w:val="0"/>
              <w:spacing w:before="240" w:after="60"/>
              <w:ind w:left="576" w:hanging="576"/>
              <w:jc w:val="both"/>
              <w:rPr>
                <w:rFonts w:ascii="Tahoma" w:eastAsia="Times New Roman" w:hAnsi="Tahoma" w:cs="Tahoma"/>
                <w:lang w:val="lv-LV" w:eastAsia="ar-SA"/>
              </w:rPr>
            </w:pPr>
            <w:r w:rsidRPr="003A4C87">
              <w:rPr>
                <w:rFonts w:ascii="Tahoma" w:eastAsia="Times New Roman" w:hAnsi="Tahoma" w:cs="Tahoma"/>
                <w:lang w:val="lv-LV" w:eastAsia="ar-SA"/>
              </w:rPr>
              <w:t xml:space="preserve">50103189561 </w:t>
            </w:r>
          </w:p>
        </w:tc>
        <w:tc>
          <w:tcPr>
            <w:tcW w:w="3875" w:type="dxa"/>
            <w:gridSpan w:val="2"/>
            <w:tcBorders>
              <w:top w:val="single" w:sz="4" w:space="0" w:color="000000"/>
              <w:left w:val="single" w:sz="4" w:space="0" w:color="000000"/>
              <w:bottom w:val="single" w:sz="4" w:space="0" w:color="000000"/>
              <w:right w:val="single" w:sz="4" w:space="0" w:color="000000"/>
            </w:tcBorders>
          </w:tcPr>
          <w:p w14:paraId="45C7FC84" w14:textId="77777777" w:rsidR="00690F3E" w:rsidRPr="003A4C87" w:rsidRDefault="00690F3E" w:rsidP="00690F3E">
            <w:pPr>
              <w:keepNext/>
              <w:numPr>
                <w:ilvl w:val="1"/>
                <w:numId w:val="0"/>
              </w:numPr>
              <w:tabs>
                <w:tab w:val="num" w:pos="576"/>
              </w:tabs>
              <w:suppressAutoHyphens/>
              <w:snapToGrid w:val="0"/>
              <w:spacing w:before="240" w:after="60"/>
              <w:ind w:left="576" w:hanging="576"/>
              <w:outlineLvl w:val="1"/>
              <w:rPr>
                <w:rFonts w:ascii="Tahoma" w:eastAsia="Times New Roman" w:hAnsi="Tahoma" w:cs="Tahoma"/>
                <w:b/>
                <w:bCs/>
                <w:i/>
                <w:iCs/>
                <w:lang w:val="lv-LV" w:eastAsia="ar-SA"/>
              </w:rPr>
            </w:pPr>
          </w:p>
        </w:tc>
      </w:tr>
      <w:tr w:rsidR="00690F3E" w:rsidRPr="003A4C87" w14:paraId="6EBA5EAC" w14:textId="77777777" w:rsidTr="001771E1">
        <w:trPr>
          <w:trHeight w:val="319"/>
        </w:trPr>
        <w:tc>
          <w:tcPr>
            <w:tcW w:w="2220" w:type="dxa"/>
            <w:tcBorders>
              <w:top w:val="single" w:sz="4" w:space="0" w:color="000000"/>
              <w:left w:val="single" w:sz="4" w:space="0" w:color="000000"/>
              <w:bottom w:val="single" w:sz="4" w:space="0" w:color="000000"/>
            </w:tcBorders>
            <w:shd w:val="clear" w:color="auto" w:fill="F2F2F2"/>
          </w:tcPr>
          <w:p w14:paraId="41B1AE45"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Pārstāvis</w:t>
            </w:r>
          </w:p>
        </w:tc>
        <w:tc>
          <w:tcPr>
            <w:tcW w:w="3030" w:type="dxa"/>
            <w:gridSpan w:val="3"/>
            <w:tcBorders>
              <w:top w:val="single" w:sz="4" w:space="0" w:color="000000"/>
              <w:left w:val="single" w:sz="4" w:space="0" w:color="000000"/>
              <w:bottom w:val="single" w:sz="4" w:space="0" w:color="000000"/>
            </w:tcBorders>
          </w:tcPr>
          <w:p w14:paraId="58776F5F" w14:textId="77777777" w:rsidR="00690F3E" w:rsidRPr="003A4C87" w:rsidRDefault="00690F3E" w:rsidP="00690F3E">
            <w:pPr>
              <w:suppressAutoHyphens/>
              <w:snapToGrid w:val="0"/>
              <w:rPr>
                <w:rFonts w:ascii="Tahoma" w:eastAsia="Times New Roman" w:hAnsi="Tahoma" w:cs="Tahoma"/>
                <w:lang w:val="lv-LV" w:eastAsia="ar-SA"/>
              </w:rPr>
            </w:pPr>
          </w:p>
        </w:tc>
        <w:tc>
          <w:tcPr>
            <w:tcW w:w="3875" w:type="dxa"/>
            <w:gridSpan w:val="2"/>
            <w:tcBorders>
              <w:top w:val="single" w:sz="4" w:space="0" w:color="000000"/>
              <w:left w:val="single" w:sz="4" w:space="0" w:color="000000"/>
              <w:bottom w:val="single" w:sz="4" w:space="0" w:color="000000"/>
              <w:right w:val="single" w:sz="4" w:space="0" w:color="000000"/>
            </w:tcBorders>
          </w:tcPr>
          <w:p w14:paraId="78F87556"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72AB5085" w14:textId="77777777" w:rsidTr="001771E1">
        <w:trPr>
          <w:trHeight w:val="319"/>
        </w:trPr>
        <w:tc>
          <w:tcPr>
            <w:tcW w:w="2220" w:type="dxa"/>
            <w:tcBorders>
              <w:top w:val="single" w:sz="4" w:space="0" w:color="000000"/>
              <w:left w:val="single" w:sz="4" w:space="0" w:color="000000"/>
              <w:bottom w:val="single" w:sz="4" w:space="0" w:color="000000"/>
            </w:tcBorders>
            <w:shd w:val="clear" w:color="auto" w:fill="F2F2F2"/>
          </w:tcPr>
          <w:p w14:paraId="7ECEE531"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Pārstāvības pamats</w:t>
            </w:r>
          </w:p>
        </w:tc>
        <w:tc>
          <w:tcPr>
            <w:tcW w:w="3030" w:type="dxa"/>
            <w:gridSpan w:val="3"/>
            <w:tcBorders>
              <w:top w:val="single" w:sz="4" w:space="0" w:color="000000"/>
              <w:left w:val="single" w:sz="4" w:space="0" w:color="000000"/>
              <w:bottom w:val="single" w:sz="4" w:space="0" w:color="000000"/>
            </w:tcBorders>
          </w:tcPr>
          <w:p w14:paraId="623B7A9D" w14:textId="77777777" w:rsidR="00690F3E" w:rsidRPr="003A4C87" w:rsidRDefault="00690F3E" w:rsidP="00690F3E">
            <w:pPr>
              <w:suppressAutoHyphens/>
              <w:snapToGrid w:val="0"/>
              <w:rPr>
                <w:rFonts w:ascii="Tahoma" w:eastAsia="Times New Roman" w:hAnsi="Tahoma" w:cs="Tahoma"/>
                <w:lang w:val="lv-LV" w:eastAsia="ar-SA"/>
              </w:rPr>
            </w:pPr>
          </w:p>
        </w:tc>
        <w:tc>
          <w:tcPr>
            <w:tcW w:w="3875" w:type="dxa"/>
            <w:gridSpan w:val="2"/>
            <w:tcBorders>
              <w:top w:val="single" w:sz="4" w:space="0" w:color="000000"/>
              <w:left w:val="single" w:sz="4" w:space="0" w:color="000000"/>
              <w:bottom w:val="single" w:sz="4" w:space="0" w:color="000000"/>
              <w:right w:val="single" w:sz="4" w:space="0" w:color="000000"/>
            </w:tcBorders>
          </w:tcPr>
          <w:p w14:paraId="1EDBD5F1"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3D71F12A" w14:textId="77777777" w:rsidTr="001771E1">
        <w:trPr>
          <w:trHeight w:val="289"/>
        </w:trPr>
        <w:tc>
          <w:tcPr>
            <w:tcW w:w="2220" w:type="dxa"/>
            <w:vMerge w:val="restart"/>
            <w:tcBorders>
              <w:top w:val="single" w:sz="4" w:space="0" w:color="000000"/>
              <w:left w:val="single" w:sz="4" w:space="0" w:color="000000"/>
              <w:bottom w:val="single" w:sz="4" w:space="0" w:color="000000"/>
            </w:tcBorders>
            <w:shd w:val="clear" w:color="auto" w:fill="F2F2F2"/>
          </w:tcPr>
          <w:p w14:paraId="313CF395"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Kontaktinformācija</w:t>
            </w:r>
          </w:p>
        </w:tc>
        <w:tc>
          <w:tcPr>
            <w:tcW w:w="1620" w:type="dxa"/>
            <w:gridSpan w:val="2"/>
            <w:tcBorders>
              <w:top w:val="single" w:sz="4" w:space="0" w:color="000000"/>
              <w:left w:val="single" w:sz="4" w:space="0" w:color="000000"/>
              <w:bottom w:val="single" w:sz="4" w:space="0" w:color="000000"/>
            </w:tcBorders>
          </w:tcPr>
          <w:p w14:paraId="0A5958F3"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Juridiskā adrese:</w:t>
            </w:r>
          </w:p>
        </w:tc>
        <w:tc>
          <w:tcPr>
            <w:tcW w:w="1410" w:type="dxa"/>
            <w:tcBorders>
              <w:top w:val="single" w:sz="4" w:space="0" w:color="000000"/>
              <w:left w:val="single" w:sz="4" w:space="0" w:color="000000"/>
              <w:bottom w:val="single" w:sz="4" w:space="0" w:color="000000"/>
            </w:tcBorders>
          </w:tcPr>
          <w:p w14:paraId="0A86110A" w14:textId="77777777" w:rsidR="003A4C87" w:rsidRDefault="00690F3E" w:rsidP="003A4C87">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Brīvības iela 54, Rīga</w:t>
            </w:r>
            <w:r w:rsidR="003A4C87">
              <w:rPr>
                <w:rFonts w:ascii="Tahoma" w:eastAsia="Times New Roman" w:hAnsi="Tahoma" w:cs="Tahoma"/>
                <w:lang w:val="lv-LV" w:eastAsia="ar-SA"/>
              </w:rPr>
              <w:t>,</w:t>
            </w:r>
          </w:p>
          <w:p w14:paraId="20B61023" w14:textId="54485D69" w:rsidR="00690F3E" w:rsidRPr="003A4C87" w:rsidRDefault="00690F3E" w:rsidP="003A4C87">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LV-1011</w:t>
            </w:r>
          </w:p>
        </w:tc>
        <w:tc>
          <w:tcPr>
            <w:tcW w:w="1575" w:type="dxa"/>
            <w:tcBorders>
              <w:top w:val="single" w:sz="4" w:space="0" w:color="000000"/>
              <w:left w:val="single" w:sz="4" w:space="0" w:color="000000"/>
              <w:bottom w:val="single" w:sz="4" w:space="0" w:color="000000"/>
            </w:tcBorders>
          </w:tcPr>
          <w:p w14:paraId="0395C87D"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Juridiskā / dzīvesvietas adrese:</w:t>
            </w:r>
          </w:p>
        </w:tc>
        <w:tc>
          <w:tcPr>
            <w:tcW w:w="2300" w:type="dxa"/>
            <w:tcBorders>
              <w:top w:val="single" w:sz="4" w:space="0" w:color="000000"/>
              <w:left w:val="single" w:sz="4" w:space="0" w:color="000000"/>
              <w:bottom w:val="single" w:sz="4" w:space="0" w:color="000000"/>
              <w:right w:val="single" w:sz="4" w:space="0" w:color="000000"/>
            </w:tcBorders>
          </w:tcPr>
          <w:p w14:paraId="2439189C"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5824780A" w14:textId="77777777" w:rsidTr="001771E1">
        <w:trPr>
          <w:trHeight w:val="289"/>
        </w:trPr>
        <w:tc>
          <w:tcPr>
            <w:tcW w:w="2220" w:type="dxa"/>
            <w:vMerge/>
            <w:tcBorders>
              <w:top w:val="single" w:sz="4" w:space="0" w:color="000000"/>
              <w:left w:val="single" w:sz="4" w:space="0" w:color="000000"/>
              <w:bottom w:val="single" w:sz="4" w:space="0" w:color="000000"/>
            </w:tcBorders>
            <w:shd w:val="clear" w:color="auto" w:fill="F2F2F2"/>
          </w:tcPr>
          <w:p w14:paraId="573D9F97" w14:textId="77777777" w:rsidR="00690F3E" w:rsidRPr="003A4C87" w:rsidRDefault="00690F3E" w:rsidP="00690F3E">
            <w:pPr>
              <w:suppressAutoHyphens/>
              <w:rPr>
                <w:rFonts w:ascii="Tahoma" w:eastAsia="Times New Roman" w:hAnsi="Tahoma" w:cs="Tahoma"/>
                <w:sz w:val="20"/>
                <w:szCs w:val="20"/>
                <w:lang w:val="lv-LV" w:eastAsia="ar-SA"/>
              </w:rPr>
            </w:pPr>
          </w:p>
        </w:tc>
        <w:tc>
          <w:tcPr>
            <w:tcW w:w="1620" w:type="dxa"/>
            <w:gridSpan w:val="2"/>
            <w:tcBorders>
              <w:top w:val="single" w:sz="4" w:space="0" w:color="000000"/>
              <w:left w:val="single" w:sz="4" w:space="0" w:color="000000"/>
              <w:bottom w:val="single" w:sz="4" w:space="0" w:color="000000"/>
            </w:tcBorders>
          </w:tcPr>
          <w:p w14:paraId="72203AB2"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Faktiskā adrese:</w:t>
            </w:r>
          </w:p>
        </w:tc>
        <w:tc>
          <w:tcPr>
            <w:tcW w:w="1410" w:type="dxa"/>
            <w:tcBorders>
              <w:top w:val="single" w:sz="4" w:space="0" w:color="000000"/>
              <w:left w:val="single" w:sz="4" w:space="0" w:color="000000"/>
              <w:bottom w:val="single" w:sz="4" w:space="0" w:color="000000"/>
            </w:tcBorders>
          </w:tcPr>
          <w:p w14:paraId="50FAA025" w14:textId="77777777" w:rsidR="003A4C87" w:rsidRDefault="00690F3E" w:rsidP="003A4C87">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Brīvības iela 54, Rīga</w:t>
            </w:r>
            <w:r w:rsidR="003A4C87">
              <w:rPr>
                <w:rFonts w:ascii="Tahoma" w:eastAsia="Times New Roman" w:hAnsi="Tahoma" w:cs="Tahoma"/>
                <w:lang w:val="lv-LV" w:eastAsia="ar-SA"/>
              </w:rPr>
              <w:t>,</w:t>
            </w:r>
          </w:p>
          <w:p w14:paraId="5978AC82" w14:textId="1705B4ED" w:rsidR="00690F3E" w:rsidRPr="003A4C87" w:rsidRDefault="00690F3E" w:rsidP="003A4C87">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LV-1011</w:t>
            </w:r>
          </w:p>
        </w:tc>
        <w:tc>
          <w:tcPr>
            <w:tcW w:w="1575" w:type="dxa"/>
            <w:tcBorders>
              <w:top w:val="single" w:sz="4" w:space="0" w:color="000000"/>
              <w:left w:val="single" w:sz="4" w:space="0" w:color="000000"/>
              <w:bottom w:val="single" w:sz="4" w:space="0" w:color="000000"/>
            </w:tcBorders>
          </w:tcPr>
          <w:p w14:paraId="057EDC29"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Faktiskā adrese:</w:t>
            </w:r>
          </w:p>
        </w:tc>
        <w:tc>
          <w:tcPr>
            <w:tcW w:w="2300" w:type="dxa"/>
            <w:tcBorders>
              <w:top w:val="single" w:sz="4" w:space="0" w:color="000000"/>
              <w:left w:val="single" w:sz="4" w:space="0" w:color="000000"/>
              <w:bottom w:val="single" w:sz="4" w:space="0" w:color="000000"/>
              <w:right w:val="single" w:sz="4" w:space="0" w:color="000000"/>
            </w:tcBorders>
          </w:tcPr>
          <w:p w14:paraId="6ED0B7B4"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7F36B519" w14:textId="77777777" w:rsidTr="001771E1">
        <w:trPr>
          <w:trHeight w:val="289"/>
        </w:trPr>
        <w:tc>
          <w:tcPr>
            <w:tcW w:w="2220" w:type="dxa"/>
            <w:vMerge/>
            <w:tcBorders>
              <w:top w:val="single" w:sz="4" w:space="0" w:color="000000"/>
              <w:left w:val="single" w:sz="4" w:space="0" w:color="000000"/>
              <w:bottom w:val="single" w:sz="4" w:space="0" w:color="000000"/>
            </w:tcBorders>
            <w:shd w:val="clear" w:color="auto" w:fill="F2F2F2"/>
          </w:tcPr>
          <w:p w14:paraId="0A1DF705" w14:textId="77777777" w:rsidR="00690F3E" w:rsidRPr="003A4C87" w:rsidRDefault="00690F3E" w:rsidP="00690F3E">
            <w:pPr>
              <w:suppressAutoHyphens/>
              <w:rPr>
                <w:rFonts w:ascii="Tahoma" w:eastAsia="Times New Roman" w:hAnsi="Tahoma" w:cs="Tahoma"/>
                <w:sz w:val="20"/>
                <w:szCs w:val="20"/>
                <w:lang w:val="lv-LV" w:eastAsia="ar-SA"/>
              </w:rPr>
            </w:pPr>
          </w:p>
        </w:tc>
        <w:tc>
          <w:tcPr>
            <w:tcW w:w="1620" w:type="dxa"/>
            <w:gridSpan w:val="2"/>
            <w:tcBorders>
              <w:top w:val="single" w:sz="4" w:space="0" w:color="000000"/>
              <w:left w:val="single" w:sz="4" w:space="0" w:color="000000"/>
              <w:bottom w:val="single" w:sz="4" w:space="0" w:color="000000"/>
            </w:tcBorders>
          </w:tcPr>
          <w:p w14:paraId="3A9A370F" w14:textId="77777777" w:rsidR="00690F3E" w:rsidRPr="003A4C87" w:rsidRDefault="00690F3E" w:rsidP="00A32783">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Tālr. Nr.</w:t>
            </w:r>
          </w:p>
        </w:tc>
        <w:tc>
          <w:tcPr>
            <w:tcW w:w="1410" w:type="dxa"/>
            <w:tcBorders>
              <w:top w:val="single" w:sz="4" w:space="0" w:color="000000"/>
              <w:left w:val="single" w:sz="4" w:space="0" w:color="000000"/>
              <w:bottom w:val="single" w:sz="4" w:space="0" w:color="000000"/>
            </w:tcBorders>
          </w:tcPr>
          <w:p w14:paraId="493F15C9" w14:textId="77777777" w:rsidR="00690F3E" w:rsidRPr="003A4C87" w:rsidRDefault="00690F3E" w:rsidP="00690F3E">
            <w:pPr>
              <w:suppressAutoHyphens/>
              <w:snapToGrid w:val="0"/>
              <w:rPr>
                <w:rFonts w:ascii="Tahoma" w:eastAsia="Times New Roman" w:hAnsi="Tahoma" w:cs="Tahoma"/>
                <w:lang w:val="lv-LV" w:eastAsia="ar-SA"/>
              </w:rPr>
            </w:pPr>
          </w:p>
        </w:tc>
        <w:tc>
          <w:tcPr>
            <w:tcW w:w="1575" w:type="dxa"/>
            <w:tcBorders>
              <w:top w:val="single" w:sz="4" w:space="0" w:color="000000"/>
              <w:left w:val="single" w:sz="4" w:space="0" w:color="000000"/>
              <w:bottom w:val="single" w:sz="4" w:space="0" w:color="000000"/>
            </w:tcBorders>
          </w:tcPr>
          <w:p w14:paraId="1433A9F9"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Tālr. / faksa Nr.</w:t>
            </w:r>
          </w:p>
        </w:tc>
        <w:tc>
          <w:tcPr>
            <w:tcW w:w="2300" w:type="dxa"/>
            <w:tcBorders>
              <w:top w:val="single" w:sz="4" w:space="0" w:color="000000"/>
              <w:left w:val="single" w:sz="4" w:space="0" w:color="000000"/>
              <w:bottom w:val="single" w:sz="4" w:space="0" w:color="000000"/>
              <w:right w:val="single" w:sz="4" w:space="0" w:color="000000"/>
            </w:tcBorders>
          </w:tcPr>
          <w:p w14:paraId="1D0C62CB"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4DBE4DE3" w14:textId="77777777" w:rsidTr="001771E1">
        <w:trPr>
          <w:trHeight w:val="289"/>
        </w:trPr>
        <w:tc>
          <w:tcPr>
            <w:tcW w:w="2220" w:type="dxa"/>
            <w:vMerge/>
            <w:tcBorders>
              <w:top w:val="single" w:sz="4" w:space="0" w:color="000000"/>
              <w:left w:val="single" w:sz="4" w:space="0" w:color="000000"/>
              <w:bottom w:val="single" w:sz="4" w:space="0" w:color="000000"/>
            </w:tcBorders>
            <w:shd w:val="clear" w:color="auto" w:fill="F2F2F2"/>
          </w:tcPr>
          <w:p w14:paraId="70CE787D" w14:textId="77777777" w:rsidR="00690F3E" w:rsidRPr="003A4C87" w:rsidRDefault="00690F3E" w:rsidP="00690F3E">
            <w:pPr>
              <w:suppressAutoHyphens/>
              <w:rPr>
                <w:rFonts w:ascii="Tahoma" w:eastAsia="Times New Roman" w:hAnsi="Tahoma" w:cs="Tahoma"/>
                <w:sz w:val="20"/>
                <w:szCs w:val="20"/>
                <w:lang w:val="lv-LV" w:eastAsia="ar-SA"/>
              </w:rPr>
            </w:pPr>
          </w:p>
        </w:tc>
        <w:tc>
          <w:tcPr>
            <w:tcW w:w="1620" w:type="dxa"/>
            <w:gridSpan w:val="2"/>
            <w:tcBorders>
              <w:top w:val="single" w:sz="4" w:space="0" w:color="000000"/>
              <w:left w:val="single" w:sz="4" w:space="0" w:color="000000"/>
              <w:bottom w:val="single" w:sz="4" w:space="0" w:color="000000"/>
            </w:tcBorders>
          </w:tcPr>
          <w:p w14:paraId="3BF14FB7"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e-pasta adrese</w:t>
            </w:r>
          </w:p>
        </w:tc>
        <w:tc>
          <w:tcPr>
            <w:tcW w:w="1410" w:type="dxa"/>
            <w:tcBorders>
              <w:top w:val="single" w:sz="4" w:space="0" w:color="000000"/>
              <w:left w:val="single" w:sz="4" w:space="0" w:color="000000"/>
              <w:bottom w:val="single" w:sz="4" w:space="0" w:color="000000"/>
            </w:tcBorders>
          </w:tcPr>
          <w:p w14:paraId="338C0682"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info@lpb.lv</w:t>
            </w:r>
          </w:p>
        </w:tc>
        <w:tc>
          <w:tcPr>
            <w:tcW w:w="1575" w:type="dxa"/>
            <w:tcBorders>
              <w:top w:val="single" w:sz="4" w:space="0" w:color="000000"/>
              <w:left w:val="single" w:sz="4" w:space="0" w:color="000000"/>
              <w:bottom w:val="single" w:sz="4" w:space="0" w:color="000000"/>
            </w:tcBorders>
          </w:tcPr>
          <w:p w14:paraId="1DE279B4"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e-pasta adrese</w:t>
            </w:r>
          </w:p>
        </w:tc>
        <w:tc>
          <w:tcPr>
            <w:tcW w:w="2300" w:type="dxa"/>
            <w:tcBorders>
              <w:top w:val="single" w:sz="4" w:space="0" w:color="000000"/>
              <w:left w:val="single" w:sz="4" w:space="0" w:color="000000"/>
              <w:bottom w:val="single" w:sz="4" w:space="0" w:color="000000"/>
              <w:right w:val="single" w:sz="4" w:space="0" w:color="000000"/>
            </w:tcBorders>
          </w:tcPr>
          <w:p w14:paraId="1463A504"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6CEF1C6F" w14:textId="77777777" w:rsidTr="001771E1">
        <w:tc>
          <w:tcPr>
            <w:tcW w:w="3135" w:type="dxa"/>
            <w:gridSpan w:val="2"/>
            <w:tcBorders>
              <w:top w:val="single" w:sz="4" w:space="0" w:color="000000"/>
              <w:left w:val="single" w:sz="4" w:space="0" w:color="000000"/>
              <w:bottom w:val="single" w:sz="4" w:space="0" w:color="000000"/>
            </w:tcBorders>
          </w:tcPr>
          <w:p w14:paraId="18BEE997" w14:textId="77777777" w:rsidR="00690F3E" w:rsidRPr="003A4C87" w:rsidRDefault="00690F3E" w:rsidP="00690F3E">
            <w:pPr>
              <w:keepNext/>
              <w:keepLines/>
              <w:suppressAutoHyphens/>
              <w:snapToGrid w:val="0"/>
              <w:jc w:val="both"/>
              <w:rPr>
                <w:rFonts w:ascii="Tahoma" w:eastAsia="Times New Roman" w:hAnsi="Tahoma" w:cs="Tahoma"/>
                <w:b/>
                <w:color w:val="000000"/>
                <w:lang w:val="lv-LV" w:eastAsia="ar-SA"/>
              </w:rPr>
            </w:pPr>
            <w:r w:rsidRPr="003A4C87">
              <w:rPr>
                <w:rFonts w:ascii="Tahoma" w:eastAsia="Times New Roman" w:hAnsi="Tahoma" w:cs="Tahoma"/>
                <w:b/>
                <w:color w:val="000000"/>
                <w:lang w:val="lv-LV" w:eastAsia="ar-SA"/>
              </w:rPr>
              <w:t>Norēķinu konts:</w:t>
            </w:r>
          </w:p>
        </w:tc>
        <w:tc>
          <w:tcPr>
            <w:tcW w:w="5990" w:type="dxa"/>
            <w:gridSpan w:val="4"/>
            <w:tcBorders>
              <w:top w:val="single" w:sz="4" w:space="0" w:color="000000"/>
              <w:left w:val="single" w:sz="4" w:space="0" w:color="000000"/>
              <w:bottom w:val="single" w:sz="4" w:space="0" w:color="000000"/>
              <w:right w:val="single" w:sz="4" w:space="0" w:color="000000"/>
            </w:tcBorders>
          </w:tcPr>
          <w:p w14:paraId="6F13FD73" w14:textId="77777777" w:rsidR="00690F3E" w:rsidRPr="003A4C87" w:rsidRDefault="00690F3E" w:rsidP="00690F3E">
            <w:pPr>
              <w:keepNext/>
              <w:keepLines/>
              <w:suppressAutoHyphens/>
              <w:snapToGrid w:val="0"/>
              <w:jc w:val="both"/>
              <w:rPr>
                <w:rFonts w:ascii="Tahoma" w:eastAsia="Times New Roman" w:hAnsi="Tahoma" w:cs="Tahoma"/>
                <w:color w:val="000000"/>
                <w:lang w:val="lv-LV" w:eastAsia="ar-SA"/>
              </w:rPr>
            </w:pPr>
          </w:p>
        </w:tc>
      </w:tr>
      <w:tr w:rsidR="00690F3E" w:rsidRPr="003A4C87" w14:paraId="00EB9F27" w14:textId="77777777" w:rsidTr="001771E1">
        <w:tc>
          <w:tcPr>
            <w:tcW w:w="3135" w:type="dxa"/>
            <w:gridSpan w:val="2"/>
            <w:tcBorders>
              <w:left w:val="single" w:sz="4" w:space="0" w:color="000000"/>
              <w:bottom w:val="single" w:sz="4" w:space="0" w:color="000000"/>
            </w:tcBorders>
          </w:tcPr>
          <w:p w14:paraId="2C22D1AD" w14:textId="7211A2D2" w:rsidR="00690F3E" w:rsidRPr="003A4C87" w:rsidRDefault="00690F3E" w:rsidP="00690F3E">
            <w:pPr>
              <w:keepNext/>
              <w:keepLines/>
              <w:suppressAutoHyphens/>
              <w:snapToGrid w:val="0"/>
              <w:rPr>
                <w:rFonts w:ascii="Tahoma" w:eastAsia="Times New Roman" w:hAnsi="Tahoma" w:cs="Tahoma"/>
                <w:lang w:val="lv-LV" w:eastAsia="ar-SA"/>
              </w:rPr>
            </w:pPr>
            <w:r w:rsidRPr="003A4C87">
              <w:rPr>
                <w:rFonts w:ascii="Tahoma" w:eastAsia="Times New Roman" w:hAnsi="Tahoma" w:cs="Tahoma"/>
                <w:b/>
                <w:bCs/>
                <w:lang w:val="lv-LV" w:eastAsia="ar-SA"/>
              </w:rPr>
              <w:t xml:space="preserve">Balss parole </w:t>
            </w:r>
            <w:r w:rsidRPr="003A4C87">
              <w:rPr>
                <w:rFonts w:ascii="Tahoma" w:eastAsia="Times New Roman" w:hAnsi="Tahoma" w:cs="Tahoma"/>
                <w:lang w:val="lv-LV" w:eastAsia="ar-SA"/>
              </w:rPr>
              <w:t>(ne mazāk, kā 4 simboli):</w:t>
            </w:r>
          </w:p>
        </w:tc>
        <w:tc>
          <w:tcPr>
            <w:tcW w:w="5990" w:type="dxa"/>
            <w:gridSpan w:val="4"/>
            <w:tcBorders>
              <w:left w:val="single" w:sz="4" w:space="0" w:color="000000"/>
              <w:bottom w:val="single" w:sz="4" w:space="0" w:color="000000"/>
              <w:right w:val="single" w:sz="4" w:space="0" w:color="000000"/>
            </w:tcBorders>
          </w:tcPr>
          <w:p w14:paraId="4ED29D5C" w14:textId="77777777" w:rsidR="00690F3E" w:rsidRPr="003A4C87" w:rsidRDefault="00690F3E" w:rsidP="00690F3E">
            <w:pPr>
              <w:keepNext/>
              <w:keepLines/>
              <w:suppressAutoHyphens/>
              <w:snapToGrid w:val="0"/>
              <w:jc w:val="both"/>
              <w:rPr>
                <w:rFonts w:ascii="Tahoma" w:eastAsia="Times New Roman" w:hAnsi="Tahoma" w:cs="Tahoma"/>
                <w:color w:val="000000"/>
                <w:lang w:val="lv-LV" w:eastAsia="ar-SA"/>
              </w:rPr>
            </w:pPr>
          </w:p>
        </w:tc>
      </w:tr>
    </w:tbl>
    <w:p w14:paraId="6A454EA4" w14:textId="77777777" w:rsidR="00690F3E" w:rsidRPr="003A4C87" w:rsidRDefault="00690F3E" w:rsidP="00690F3E">
      <w:pPr>
        <w:suppressAutoHyphens/>
        <w:jc w:val="both"/>
        <w:rPr>
          <w:rFonts w:ascii="Tahoma" w:eastAsia="Times New Roman" w:hAnsi="Tahoma" w:cs="Tahoma"/>
          <w:szCs w:val="20"/>
          <w:lang w:val="lv-LV" w:eastAsia="ar-SA"/>
        </w:rPr>
      </w:pPr>
    </w:p>
    <w:p w14:paraId="7FE6E19C" w14:textId="77777777" w:rsidR="00690F3E" w:rsidRPr="003A4C87" w:rsidRDefault="00690F3E" w:rsidP="00690F3E">
      <w:pPr>
        <w:suppressAutoHyphens/>
        <w:jc w:val="both"/>
        <w:rPr>
          <w:rFonts w:ascii="Tahoma" w:eastAsia="Times New Roman" w:hAnsi="Tahoma" w:cs="Tahoma"/>
          <w:lang w:val="lv-LV" w:eastAsia="ar-SA"/>
        </w:rPr>
      </w:pPr>
      <w:r w:rsidRPr="003A4C87">
        <w:rPr>
          <w:rFonts w:ascii="Tahoma" w:eastAsia="Times New Roman" w:hAnsi="Tahoma" w:cs="Tahoma"/>
          <w:lang w:val="lv-LV" w:eastAsia="ar-SA"/>
        </w:rPr>
        <w:t xml:space="preserve">turpmāk Banka un Klients, kopā – </w:t>
      </w:r>
      <w:r w:rsidRPr="003A4C87">
        <w:rPr>
          <w:rFonts w:ascii="Tahoma" w:eastAsia="Times New Roman" w:hAnsi="Tahoma" w:cs="Tahoma"/>
          <w:b/>
          <w:bCs/>
          <w:lang w:val="lv-LV" w:eastAsia="ar-SA"/>
        </w:rPr>
        <w:t>Līdzēji</w:t>
      </w:r>
      <w:r w:rsidRPr="003A4C87">
        <w:rPr>
          <w:rFonts w:ascii="Tahoma" w:eastAsia="Times New Roman" w:hAnsi="Tahoma" w:cs="Tahoma"/>
          <w:lang w:val="lv-LV" w:eastAsia="ar-SA"/>
        </w:rPr>
        <w:t xml:space="preserve">, ievērojot Līdzēju nopietni, apzinīgi un brīvi bez viltus, maldības un spaidiem pausto gribu, noslēdz šo līgumu (turpmāk – </w:t>
      </w:r>
      <w:r w:rsidRPr="003A4C87">
        <w:rPr>
          <w:rFonts w:ascii="Tahoma" w:eastAsia="Times New Roman" w:hAnsi="Tahoma" w:cs="Tahoma"/>
          <w:b/>
          <w:bCs/>
          <w:lang w:val="lv-LV" w:eastAsia="ar-SA"/>
        </w:rPr>
        <w:t>Līgums</w:t>
      </w:r>
      <w:r w:rsidRPr="003A4C87">
        <w:rPr>
          <w:rFonts w:ascii="Tahoma" w:eastAsia="Times New Roman" w:hAnsi="Tahoma" w:cs="Tahoma"/>
          <w:lang w:val="lv-LV" w:eastAsia="ar-SA"/>
        </w:rPr>
        <w:t>) par sekojošo:</w:t>
      </w:r>
    </w:p>
    <w:p w14:paraId="576A28E3" w14:textId="77777777" w:rsidR="00690F3E" w:rsidRPr="003A4C87" w:rsidRDefault="00690F3E" w:rsidP="00690F3E">
      <w:pPr>
        <w:suppressAutoHyphens/>
        <w:ind w:right="29"/>
        <w:jc w:val="both"/>
        <w:rPr>
          <w:rFonts w:ascii="Tahoma" w:eastAsia="Times New Roman" w:hAnsi="Tahoma" w:cs="Tahoma"/>
          <w:b/>
          <w:lang w:val="lv-LV" w:eastAsia="ar-SA"/>
        </w:rPr>
      </w:pPr>
    </w:p>
    <w:p w14:paraId="1EAF7930" w14:textId="77777777" w:rsidR="00A32783" w:rsidRPr="003A4C87" w:rsidRDefault="00690F3E" w:rsidP="00690F3E">
      <w:pPr>
        <w:keepNext/>
        <w:numPr>
          <w:ilvl w:val="0"/>
          <w:numId w:val="39"/>
        </w:numPr>
        <w:suppressAutoHyphens/>
        <w:spacing w:line="200" w:lineRule="atLeast"/>
        <w:ind w:left="426" w:hanging="426"/>
        <w:jc w:val="both"/>
        <w:outlineLvl w:val="1"/>
        <w:rPr>
          <w:rFonts w:ascii="Tahoma" w:eastAsia="Times New Roman" w:hAnsi="Tahoma" w:cs="Tahoma"/>
          <w:b/>
          <w:bCs/>
          <w:lang w:val="lv-LV" w:eastAsia="ar-SA"/>
        </w:rPr>
      </w:pPr>
      <w:r w:rsidRPr="003A4C87">
        <w:rPr>
          <w:rFonts w:ascii="Tahoma" w:eastAsia="Times New Roman" w:hAnsi="Tahoma" w:cs="Tahoma"/>
          <w:b/>
          <w:bCs/>
          <w:lang w:val="lv-LV" w:eastAsia="ar-SA"/>
        </w:rPr>
        <w:t>Līgumā lietoto terminu skaidrojums</w:t>
      </w:r>
    </w:p>
    <w:p w14:paraId="4CC8EF6B" w14:textId="77777777" w:rsidR="00D66EAE" w:rsidRPr="003A4C87" w:rsidRDefault="00D66EAE" w:rsidP="00D66EAE">
      <w:pPr>
        <w:keepNext/>
        <w:suppressAutoHyphens/>
        <w:spacing w:line="200" w:lineRule="atLeast"/>
        <w:ind w:left="426"/>
        <w:jc w:val="both"/>
        <w:outlineLvl w:val="1"/>
        <w:rPr>
          <w:rFonts w:ascii="Tahoma" w:eastAsia="Times New Roman" w:hAnsi="Tahoma" w:cs="Tahoma"/>
          <w:b/>
          <w:bCs/>
          <w:lang w:val="lv-LV" w:eastAsia="ar-SA"/>
        </w:rPr>
      </w:pPr>
    </w:p>
    <w:p w14:paraId="5395B290" w14:textId="77777777" w:rsidR="00A32783" w:rsidRPr="003A4C87" w:rsidRDefault="00690F3E" w:rsidP="0057741D">
      <w:pPr>
        <w:keepNext/>
        <w:numPr>
          <w:ilvl w:val="1"/>
          <w:numId w:val="39"/>
        </w:numPr>
        <w:suppressAutoHyphens/>
        <w:spacing w:line="200" w:lineRule="atLeast"/>
        <w:ind w:left="426" w:hanging="426"/>
        <w:jc w:val="both"/>
        <w:outlineLvl w:val="1"/>
        <w:rPr>
          <w:rFonts w:ascii="Tahoma" w:eastAsia="Times New Roman" w:hAnsi="Tahoma" w:cs="Tahoma"/>
          <w:color w:val="000000"/>
          <w:lang w:val="lv-LV" w:eastAsia="ar-SA"/>
        </w:rPr>
      </w:pPr>
      <w:r w:rsidRPr="003A4C87">
        <w:rPr>
          <w:rFonts w:ascii="Tahoma" w:eastAsia="Times New Roman" w:hAnsi="Tahoma" w:cs="Tahoma"/>
          <w:b/>
          <w:bCs/>
          <w:color w:val="000000"/>
          <w:lang w:val="lv-LV" w:eastAsia="ar-SA"/>
        </w:rPr>
        <w:t>Balss parole</w:t>
      </w:r>
      <w:r w:rsidRPr="003A4C87">
        <w:rPr>
          <w:rFonts w:ascii="Tahoma" w:eastAsia="Times New Roman" w:hAnsi="Tahoma" w:cs="Tahoma"/>
          <w:color w:val="000000"/>
          <w:lang w:val="lv-LV" w:eastAsia="ar-SA"/>
        </w:rPr>
        <w:t xml:space="preserve"> – Konfidenciāla, Klienta izvēlēta un sastādīta ciparu un/vai burtu virkne, kas sastāv no vismaz četriem simboliem, un kura tiek izmantota Klienta identifikācijai, Klientam telefoniski sazinoties ar Banku;</w:t>
      </w:r>
    </w:p>
    <w:p w14:paraId="30F01E39" w14:textId="77777777" w:rsidR="00A32783" w:rsidRPr="003A4C87" w:rsidRDefault="00690F3E" w:rsidP="0057741D">
      <w:pPr>
        <w:keepNext/>
        <w:numPr>
          <w:ilvl w:val="1"/>
          <w:numId w:val="39"/>
        </w:numPr>
        <w:suppressAutoHyphens/>
        <w:spacing w:line="200" w:lineRule="atLeast"/>
        <w:ind w:left="426" w:hanging="426"/>
        <w:jc w:val="both"/>
        <w:outlineLvl w:val="1"/>
        <w:rPr>
          <w:rFonts w:ascii="Tahoma" w:eastAsia="Times New Roman" w:hAnsi="Tahoma" w:cs="Tahoma"/>
          <w:lang w:val="lv-LV" w:eastAsia="ar-SA"/>
        </w:rPr>
      </w:pPr>
      <w:r w:rsidRPr="003A4C87">
        <w:rPr>
          <w:rFonts w:ascii="Tahoma" w:eastAsia="Times New Roman" w:hAnsi="Tahoma" w:cs="Tahoma"/>
          <w:b/>
          <w:lang w:val="lv-LV" w:eastAsia="ar-SA"/>
        </w:rPr>
        <w:t>CIF numurs</w:t>
      </w:r>
      <w:r w:rsidRPr="003A4C87">
        <w:rPr>
          <w:rFonts w:ascii="Tahoma" w:eastAsia="Times New Roman" w:hAnsi="Tahoma" w:cs="Tahoma"/>
          <w:lang w:val="lv-LV" w:eastAsia="ar-SA"/>
        </w:rPr>
        <w:t xml:space="preserve"> – Bankas piešķirts numurs Klientam, kas paredzēts Klientu uzskaitei un identifikācijai Bankas sistēmā. Katram Klientam ir viens unikāls CIF numurs, neatkarīgi no atvērto Kontu daudzuma un tiek piešķirts pie pirmreizējā Konta atvēršanas.</w:t>
      </w:r>
    </w:p>
    <w:p w14:paraId="06C4375E" w14:textId="77777777" w:rsidR="00A32783" w:rsidRPr="003A4C87" w:rsidRDefault="00690F3E" w:rsidP="0057741D">
      <w:pPr>
        <w:keepNext/>
        <w:numPr>
          <w:ilvl w:val="1"/>
          <w:numId w:val="39"/>
        </w:numPr>
        <w:suppressAutoHyphens/>
        <w:spacing w:line="200" w:lineRule="atLeast"/>
        <w:ind w:left="426" w:hanging="426"/>
        <w:jc w:val="both"/>
        <w:outlineLvl w:val="1"/>
        <w:rPr>
          <w:rFonts w:ascii="Tahoma" w:eastAsia="Times New Roman" w:hAnsi="Tahoma" w:cs="Tahoma"/>
          <w:color w:val="000000"/>
          <w:lang w:val="lv-LV" w:eastAsia="ar-SA"/>
        </w:rPr>
      </w:pPr>
      <w:r w:rsidRPr="003A4C87">
        <w:rPr>
          <w:rFonts w:ascii="Tahoma" w:eastAsia="Times New Roman" w:hAnsi="Tahoma" w:cs="Tahoma"/>
          <w:b/>
          <w:color w:val="000000"/>
          <w:lang w:val="lv-LV" w:eastAsia="ar-SA"/>
        </w:rPr>
        <w:t>Darba diena –</w:t>
      </w:r>
      <w:r w:rsidRPr="003A4C87">
        <w:rPr>
          <w:rFonts w:ascii="Tahoma" w:eastAsia="Times New Roman" w:hAnsi="Tahoma" w:cs="Tahoma"/>
          <w:color w:val="000000"/>
          <w:lang w:val="lv-LV" w:eastAsia="ar-SA"/>
        </w:rPr>
        <w:t xml:space="preserve"> diena, kurā Banka ir atvērta Bankas operāciju veikšanai;</w:t>
      </w:r>
    </w:p>
    <w:p w14:paraId="308CCFA4" w14:textId="77777777" w:rsidR="00A32783" w:rsidRPr="003A4C87" w:rsidRDefault="00690F3E" w:rsidP="00D66EAE">
      <w:pPr>
        <w:keepNext/>
        <w:widowControl w:val="0"/>
        <w:numPr>
          <w:ilvl w:val="1"/>
          <w:numId w:val="39"/>
        </w:numPr>
        <w:suppressAutoHyphens/>
        <w:spacing w:line="200" w:lineRule="atLeast"/>
        <w:ind w:left="425" w:hanging="425"/>
        <w:jc w:val="both"/>
        <w:outlineLvl w:val="1"/>
        <w:rPr>
          <w:rFonts w:ascii="Tahoma" w:eastAsia="Times New Roman" w:hAnsi="Tahoma" w:cs="Tahoma"/>
          <w:lang w:val="lv-LV" w:eastAsia="ar-SA"/>
        </w:rPr>
      </w:pPr>
      <w:r w:rsidRPr="003A4C87">
        <w:rPr>
          <w:rFonts w:ascii="Tahoma" w:eastAsia="Times New Roman" w:hAnsi="Tahoma" w:cs="Tahoma"/>
          <w:b/>
          <w:bCs/>
          <w:color w:val="000000"/>
          <w:lang w:val="lv-LV" w:eastAsia="ar-SA"/>
        </w:rPr>
        <w:t>Depozītu</w:t>
      </w:r>
      <w:r w:rsidRPr="003A4C87">
        <w:rPr>
          <w:rFonts w:ascii="Tahoma" w:eastAsia="Times New Roman" w:hAnsi="Tahoma" w:cs="Tahoma"/>
          <w:color w:val="000000"/>
          <w:lang w:val="lv-LV" w:eastAsia="ar-SA"/>
        </w:rPr>
        <w:t xml:space="preserve"> </w:t>
      </w:r>
      <w:r w:rsidRPr="003A4C87">
        <w:rPr>
          <w:rFonts w:ascii="Tahoma" w:eastAsia="Times New Roman" w:hAnsi="Tahoma" w:cs="Tahoma"/>
          <w:b/>
          <w:bCs/>
          <w:color w:val="000000"/>
          <w:lang w:val="lv-LV" w:eastAsia="ar-SA"/>
        </w:rPr>
        <w:t>darījums</w:t>
      </w:r>
      <w:r w:rsidRPr="003A4C87">
        <w:rPr>
          <w:rFonts w:ascii="Tahoma" w:eastAsia="Times New Roman" w:hAnsi="Tahoma" w:cs="Tahoma"/>
          <w:color w:val="000000"/>
          <w:lang w:val="lv-LV" w:eastAsia="ar-SA"/>
        </w:rPr>
        <w:t xml:space="preserve"> (</w:t>
      </w:r>
      <w:r w:rsidRPr="003A4C87">
        <w:rPr>
          <w:rFonts w:ascii="Tahoma" w:eastAsia="Times New Roman" w:hAnsi="Tahoma" w:cs="Tahoma"/>
          <w:b/>
          <w:bCs/>
          <w:color w:val="000000"/>
          <w:lang w:val="lv-LV" w:eastAsia="ar-SA"/>
        </w:rPr>
        <w:t>Darījums</w:t>
      </w:r>
      <w:r w:rsidRPr="003A4C87">
        <w:rPr>
          <w:rFonts w:ascii="Tahoma" w:eastAsia="Times New Roman" w:hAnsi="Tahoma" w:cs="Tahoma"/>
          <w:color w:val="000000"/>
          <w:lang w:val="lv-LV" w:eastAsia="ar-SA"/>
        </w:rPr>
        <w:t>) –</w:t>
      </w:r>
      <w:r w:rsidRPr="003A4C87">
        <w:rPr>
          <w:rFonts w:ascii="Tahoma" w:eastAsia="Times New Roman" w:hAnsi="Tahoma" w:cs="Tahoma"/>
          <w:b/>
          <w:lang w:val="lv-LV" w:eastAsia="ar-SA"/>
        </w:rPr>
        <w:t xml:space="preserve"> </w:t>
      </w:r>
      <w:r w:rsidRPr="003A4C87">
        <w:rPr>
          <w:rFonts w:ascii="Tahoma" w:eastAsia="Times New Roman" w:hAnsi="Tahoma" w:cs="Tahoma"/>
          <w:color w:val="000000"/>
          <w:lang w:val="lv-LV" w:eastAsia="ar-SA"/>
        </w:rPr>
        <w:t xml:space="preserve">naudas līdzekļu aizdošana Bankai uz fiksētu </w:t>
      </w:r>
      <w:r w:rsidRPr="003A4C87">
        <w:rPr>
          <w:rFonts w:ascii="Tahoma" w:eastAsia="Times New Roman" w:hAnsi="Tahoma" w:cs="Tahoma"/>
          <w:color w:val="000000"/>
          <w:lang w:val="lv-LV" w:eastAsia="ar-SA"/>
        </w:rPr>
        <w:lastRenderedPageBreak/>
        <w:t>Noguldījuma termiņu līdz vienam gadam un fiksētu Noguldījuma procentu likmi, ar pamatsummas un procentu summas izmaksu Noguldījuma termiņa beigās un bez iespējas izbeigt darījumu pirms Noguldījuma termiņa beigām.</w:t>
      </w:r>
    </w:p>
    <w:p w14:paraId="25068CCA" w14:textId="77777777" w:rsidR="00A32783" w:rsidRPr="003A4C87" w:rsidRDefault="00690F3E" w:rsidP="00D66EAE">
      <w:pPr>
        <w:keepNext/>
        <w:widowControl w:val="0"/>
        <w:numPr>
          <w:ilvl w:val="1"/>
          <w:numId w:val="39"/>
        </w:numPr>
        <w:suppressAutoHyphens/>
        <w:spacing w:line="200" w:lineRule="atLeast"/>
        <w:ind w:left="426" w:hanging="426"/>
        <w:jc w:val="both"/>
        <w:outlineLvl w:val="1"/>
        <w:rPr>
          <w:rFonts w:ascii="Tahoma" w:eastAsia="Times New Roman" w:hAnsi="Tahoma" w:cs="Tahoma"/>
          <w:lang w:val="lv-LV" w:eastAsia="ar-SA"/>
        </w:rPr>
      </w:pPr>
      <w:r w:rsidRPr="003A4C87">
        <w:rPr>
          <w:rFonts w:ascii="Tahoma" w:eastAsia="Times New Roman" w:hAnsi="Tahoma" w:cs="Tahoma"/>
          <w:b/>
          <w:lang w:val="lv-LV" w:eastAsia="ar-SA"/>
        </w:rPr>
        <w:t>Noguldījuma summa</w:t>
      </w:r>
      <w:r w:rsidRPr="003A4C87">
        <w:rPr>
          <w:rFonts w:ascii="Tahoma" w:eastAsia="Times New Roman" w:hAnsi="Tahoma" w:cs="Tahoma"/>
          <w:lang w:val="lv-LV" w:eastAsia="ar-SA"/>
        </w:rPr>
        <w:t xml:space="preserve"> – Darījuma noteikumos norādītā summa norādītā valūtā, kuru Klients nogulda Bankā saskaņā ar Darījuma noteikumiem;</w:t>
      </w:r>
    </w:p>
    <w:p w14:paraId="0753DC6E" w14:textId="77777777" w:rsidR="00A32783" w:rsidRPr="003A4C87" w:rsidRDefault="00690F3E" w:rsidP="00D66EAE">
      <w:pPr>
        <w:keepNext/>
        <w:widowControl w:val="0"/>
        <w:numPr>
          <w:ilvl w:val="1"/>
          <w:numId w:val="39"/>
        </w:numPr>
        <w:suppressAutoHyphens/>
        <w:spacing w:line="200" w:lineRule="atLeast"/>
        <w:ind w:left="426" w:hanging="426"/>
        <w:jc w:val="both"/>
        <w:outlineLvl w:val="1"/>
        <w:rPr>
          <w:rFonts w:ascii="Tahoma" w:eastAsia="Times New Roman" w:hAnsi="Tahoma" w:cs="Tahoma"/>
          <w:lang w:val="lv-LV" w:eastAsia="ar-SA"/>
        </w:rPr>
      </w:pPr>
      <w:r w:rsidRPr="003A4C87">
        <w:rPr>
          <w:rFonts w:ascii="Tahoma" w:eastAsia="Times New Roman" w:hAnsi="Tahoma" w:cs="Tahoma"/>
          <w:b/>
          <w:lang w:val="lv-LV" w:eastAsia="ar-SA"/>
        </w:rPr>
        <w:t>Noguldīšanas datums</w:t>
      </w:r>
      <w:r w:rsidRPr="003A4C87">
        <w:rPr>
          <w:rFonts w:ascii="Tahoma" w:eastAsia="Times New Roman" w:hAnsi="Tahoma" w:cs="Tahoma"/>
          <w:lang w:val="lv-LV" w:eastAsia="ar-SA"/>
        </w:rPr>
        <w:t xml:space="preserve"> – Darījuma noteikumos norādītais Noguldījuma summas noguldīšanas datums;</w:t>
      </w:r>
    </w:p>
    <w:p w14:paraId="373C2088" w14:textId="77777777" w:rsidR="00A32783" w:rsidRPr="003A4C87" w:rsidRDefault="00690F3E" w:rsidP="00D66EAE">
      <w:pPr>
        <w:keepNext/>
        <w:widowControl w:val="0"/>
        <w:numPr>
          <w:ilvl w:val="1"/>
          <w:numId w:val="39"/>
        </w:numPr>
        <w:suppressAutoHyphens/>
        <w:spacing w:line="200" w:lineRule="atLeast"/>
        <w:ind w:left="426" w:hanging="426"/>
        <w:jc w:val="both"/>
        <w:outlineLvl w:val="1"/>
        <w:rPr>
          <w:rFonts w:ascii="Tahoma" w:eastAsia="Times New Roman" w:hAnsi="Tahoma" w:cs="Tahoma"/>
          <w:lang w:val="lv-LV" w:eastAsia="ar-SA"/>
        </w:rPr>
      </w:pPr>
      <w:r w:rsidRPr="003A4C87">
        <w:rPr>
          <w:rFonts w:ascii="Tahoma" w:eastAsia="Times New Roman" w:hAnsi="Tahoma" w:cs="Tahoma"/>
          <w:b/>
          <w:lang w:val="lv-LV" w:eastAsia="ar-SA"/>
        </w:rPr>
        <w:t xml:space="preserve">Noguldījuma termiņš </w:t>
      </w:r>
      <w:r w:rsidRPr="003A4C87">
        <w:rPr>
          <w:rFonts w:ascii="Tahoma" w:eastAsia="Times New Roman" w:hAnsi="Tahoma" w:cs="Tahoma"/>
          <w:lang w:val="lv-LV" w:eastAsia="ar-SA"/>
        </w:rPr>
        <w:t>– Darījuma noteikumos norādītais termiņš (datums), līdz kuram Klients nogulda Noguldījuma summu;</w:t>
      </w:r>
    </w:p>
    <w:p w14:paraId="18B8E091" w14:textId="77777777" w:rsidR="00A32783" w:rsidRPr="003A4C87" w:rsidRDefault="00690F3E" w:rsidP="00D66EAE">
      <w:pPr>
        <w:keepNext/>
        <w:widowControl w:val="0"/>
        <w:numPr>
          <w:ilvl w:val="1"/>
          <w:numId w:val="39"/>
        </w:numPr>
        <w:suppressAutoHyphens/>
        <w:spacing w:line="200" w:lineRule="atLeast"/>
        <w:ind w:left="426" w:hanging="426"/>
        <w:jc w:val="both"/>
        <w:outlineLvl w:val="1"/>
        <w:rPr>
          <w:rFonts w:ascii="Tahoma" w:eastAsia="Times New Roman" w:hAnsi="Tahoma" w:cs="Tahoma"/>
          <w:lang w:val="lv-LV" w:eastAsia="ar-SA"/>
        </w:rPr>
      </w:pPr>
      <w:r w:rsidRPr="003A4C87">
        <w:rPr>
          <w:rFonts w:ascii="Tahoma" w:eastAsia="Times New Roman" w:hAnsi="Tahoma" w:cs="Tahoma"/>
          <w:b/>
          <w:lang w:val="lv-LV" w:eastAsia="ar-SA"/>
        </w:rPr>
        <w:t>Noguldījuma procenti</w:t>
      </w:r>
      <w:r w:rsidRPr="003A4C87">
        <w:rPr>
          <w:rFonts w:ascii="Tahoma" w:eastAsia="Times New Roman" w:hAnsi="Tahoma" w:cs="Tahoma"/>
          <w:lang w:val="lv-LV" w:eastAsia="ar-SA"/>
        </w:rPr>
        <w:t xml:space="preserve"> – procenti par Noguldījuma summas noguldīšanu konkrētajai valūtai, kas ir aprēķināmi atbilstoši Darījuma noteikumiem;</w:t>
      </w:r>
    </w:p>
    <w:p w14:paraId="078BE861" w14:textId="77777777" w:rsidR="00A32783" w:rsidRPr="003A4C87" w:rsidRDefault="00690F3E" w:rsidP="00D66EAE">
      <w:pPr>
        <w:keepNext/>
        <w:widowControl w:val="0"/>
        <w:numPr>
          <w:ilvl w:val="1"/>
          <w:numId w:val="39"/>
        </w:numPr>
        <w:suppressAutoHyphens/>
        <w:spacing w:line="200" w:lineRule="atLeast"/>
        <w:ind w:left="426" w:hanging="426"/>
        <w:jc w:val="both"/>
        <w:outlineLvl w:val="1"/>
        <w:rPr>
          <w:rFonts w:ascii="Tahoma" w:eastAsia="Times New Roman" w:hAnsi="Tahoma" w:cs="Tahoma"/>
          <w:lang w:val="lv-LV" w:eastAsia="ar-SA"/>
        </w:rPr>
      </w:pPr>
      <w:r w:rsidRPr="003A4C87">
        <w:rPr>
          <w:rFonts w:ascii="Tahoma" w:eastAsia="Times New Roman" w:hAnsi="Tahoma" w:cs="Tahoma"/>
          <w:b/>
          <w:lang w:val="lv-LV" w:eastAsia="ar-SA"/>
        </w:rPr>
        <w:t>Piemērojamie tiesību akti</w:t>
      </w:r>
      <w:r w:rsidRPr="003A4C87">
        <w:rPr>
          <w:rFonts w:ascii="Tahoma" w:eastAsia="Times New Roman" w:hAnsi="Tahoma" w:cs="Tahoma"/>
          <w:lang w:val="lv-LV" w:eastAsia="ar-SA"/>
        </w:rPr>
        <w:t xml:space="preserve"> – Latvijas Republikā spēkā esošie tiesību normatīvie akti, kā arī Latvijas Bankas un Finanšu un kapitāla tirgus komisijas tiesību akti, kas ir saistoši Bankai;</w:t>
      </w:r>
    </w:p>
    <w:p w14:paraId="1D5E9294" w14:textId="77777777" w:rsidR="00A32783" w:rsidRPr="003A4C87" w:rsidRDefault="00690F3E" w:rsidP="00D66EAE">
      <w:pPr>
        <w:keepNext/>
        <w:numPr>
          <w:ilvl w:val="1"/>
          <w:numId w:val="39"/>
        </w:numPr>
        <w:suppressAutoHyphens/>
        <w:spacing w:line="200" w:lineRule="atLeast"/>
        <w:ind w:left="567" w:hanging="567"/>
        <w:jc w:val="both"/>
        <w:outlineLvl w:val="1"/>
        <w:rPr>
          <w:rFonts w:ascii="Tahoma" w:eastAsia="Times New Roman" w:hAnsi="Tahoma" w:cs="Tahoma"/>
          <w:b/>
          <w:lang w:val="lv-LV" w:eastAsia="ar-SA"/>
        </w:rPr>
      </w:pPr>
      <w:r w:rsidRPr="003A4C87">
        <w:rPr>
          <w:rFonts w:ascii="Tahoma" w:eastAsia="Times New Roman" w:hAnsi="Tahoma" w:cs="Tahoma"/>
          <w:b/>
          <w:lang w:val="lv-LV" w:eastAsia="ar-SA"/>
        </w:rPr>
        <w:t xml:space="preserve">Bankas Tarifi </w:t>
      </w:r>
      <w:r w:rsidRPr="003A4C87">
        <w:rPr>
          <w:rFonts w:ascii="Tahoma" w:eastAsia="Times New Roman" w:hAnsi="Tahoma" w:cs="Tahoma"/>
          <w:lang w:val="lv-LV" w:eastAsia="ar-SA"/>
        </w:rPr>
        <w:t>– Bankas apstiprinātais Bankas pakalpojumu cenrādis, kas ir spēkā attiecīgās Bankas operācijas veikšanas dienā un ir pieejams pakalpojumu sniegšanas vietās un Bankas mājas lapā internetā – www.lpb.lv Bankas Tarifi ir Līguma neatņemama sastāvdaļa.</w:t>
      </w:r>
    </w:p>
    <w:p w14:paraId="5029FA3A" w14:textId="77777777" w:rsidR="00690F3E" w:rsidRPr="003A4C87" w:rsidRDefault="00690F3E" w:rsidP="00D66EAE">
      <w:pPr>
        <w:keepNext/>
        <w:numPr>
          <w:ilvl w:val="1"/>
          <w:numId w:val="39"/>
        </w:numPr>
        <w:suppressAutoHyphens/>
        <w:spacing w:line="200" w:lineRule="atLeast"/>
        <w:ind w:left="567" w:hanging="567"/>
        <w:jc w:val="both"/>
        <w:outlineLvl w:val="1"/>
        <w:rPr>
          <w:rFonts w:ascii="Tahoma" w:eastAsia="Times New Roman" w:hAnsi="Tahoma" w:cs="Tahoma"/>
          <w:lang w:val="lv-LV" w:eastAsia="ar-SA"/>
        </w:rPr>
      </w:pPr>
      <w:r w:rsidRPr="003A4C87">
        <w:rPr>
          <w:rFonts w:ascii="Tahoma" w:eastAsia="Times New Roman" w:hAnsi="Tahoma" w:cs="Tahoma"/>
          <w:b/>
          <w:lang w:val="lv-LV" w:eastAsia="ar-SA"/>
        </w:rPr>
        <w:t xml:space="preserve">Termiņnoguldījuma konts </w:t>
      </w:r>
      <w:r w:rsidRPr="003A4C87">
        <w:rPr>
          <w:rFonts w:ascii="Tahoma" w:eastAsia="Times New Roman" w:hAnsi="Tahoma" w:cs="Tahoma"/>
          <w:lang w:val="lv-LV" w:eastAsia="ar-SA"/>
        </w:rPr>
        <w:t>– Bankas konts, kurā tiek ieskaitīta Noguldījuma summa.</w:t>
      </w:r>
    </w:p>
    <w:p w14:paraId="75716154" w14:textId="77777777" w:rsidR="00690F3E" w:rsidRPr="003A4C87" w:rsidRDefault="00690F3E" w:rsidP="00690F3E">
      <w:pPr>
        <w:autoSpaceDE w:val="0"/>
        <w:spacing w:line="234" w:lineRule="exact"/>
        <w:jc w:val="both"/>
        <w:rPr>
          <w:rFonts w:ascii="Tahoma" w:eastAsia="Times New Roman" w:hAnsi="Tahoma" w:cs="Tahoma"/>
          <w:lang w:val="lv-LV" w:eastAsia="ar-SA"/>
        </w:rPr>
      </w:pPr>
    </w:p>
    <w:p w14:paraId="19AFC0B0" w14:textId="77777777" w:rsidR="00690F3E" w:rsidRPr="003A4C87" w:rsidRDefault="00690F3E" w:rsidP="00690F3E">
      <w:pPr>
        <w:keepNext/>
        <w:numPr>
          <w:ilvl w:val="0"/>
          <w:numId w:val="39"/>
        </w:numPr>
        <w:suppressAutoHyphens/>
        <w:ind w:left="426" w:hanging="426"/>
        <w:jc w:val="both"/>
        <w:outlineLvl w:val="1"/>
        <w:rPr>
          <w:rFonts w:ascii="Tahoma" w:eastAsia="Times New Roman" w:hAnsi="Tahoma" w:cs="Tahoma"/>
          <w:b/>
          <w:bCs/>
          <w:lang w:val="lv-LV" w:eastAsia="ar-SA"/>
        </w:rPr>
      </w:pPr>
      <w:r w:rsidRPr="003A4C87">
        <w:rPr>
          <w:rFonts w:ascii="Tahoma" w:eastAsia="Times New Roman" w:hAnsi="Tahoma" w:cs="Tahoma"/>
          <w:b/>
          <w:bCs/>
          <w:lang w:val="lv-LV" w:eastAsia="ar-SA"/>
        </w:rPr>
        <w:t>Līguma mērķis un priekšmets</w:t>
      </w:r>
    </w:p>
    <w:p w14:paraId="067FEC71" w14:textId="77777777" w:rsidR="00690F3E" w:rsidRPr="003A4C87" w:rsidRDefault="00690F3E" w:rsidP="00D66EAE">
      <w:pPr>
        <w:numPr>
          <w:ilvl w:val="1"/>
          <w:numId w:val="40"/>
        </w:numPr>
        <w:tabs>
          <w:tab w:val="num" w:pos="567"/>
        </w:tabs>
        <w:suppressAutoHyphens/>
        <w:ind w:left="426" w:hanging="438"/>
        <w:jc w:val="both"/>
        <w:rPr>
          <w:rFonts w:ascii="Tahoma" w:eastAsia="Times New Roman" w:hAnsi="Tahoma" w:cs="Tahoma"/>
          <w:lang w:val="lv-LV" w:eastAsia="ar-SA"/>
        </w:rPr>
      </w:pPr>
      <w:r w:rsidRPr="003A4C87">
        <w:rPr>
          <w:rFonts w:ascii="Tahoma" w:eastAsia="Times New Roman" w:hAnsi="Tahoma" w:cs="Tahoma"/>
          <w:lang w:val="lv-LV" w:eastAsia="ar-SA"/>
        </w:rPr>
        <w:t xml:space="preserve">Šajā Līgumā tiek definēti vispārējie noteikumi Bankas un Klienta Depozītu darījumiem, kuru speciālie noteikumi tiek noteikti, atsevišķi vienojoties (turpmāk un iepriekš Līguma tekstā </w:t>
      </w:r>
      <w:r w:rsidRPr="003A4C87">
        <w:rPr>
          <w:rFonts w:ascii="Tahoma" w:eastAsia="Times New Roman" w:hAnsi="Tahoma" w:cs="Tahoma"/>
          <w:b/>
          <w:lang w:val="lv-LV" w:eastAsia="ar-SA"/>
        </w:rPr>
        <w:t>-</w:t>
      </w:r>
      <w:r w:rsidRPr="003A4C87">
        <w:rPr>
          <w:rFonts w:ascii="Tahoma" w:eastAsia="Times New Roman" w:hAnsi="Tahoma" w:cs="Tahoma"/>
          <w:lang w:val="lv-LV" w:eastAsia="ar-SA"/>
        </w:rPr>
        <w:t xml:space="preserve"> </w:t>
      </w:r>
      <w:r w:rsidRPr="003A4C87">
        <w:rPr>
          <w:rFonts w:ascii="Tahoma" w:eastAsia="Times New Roman" w:hAnsi="Tahoma" w:cs="Tahoma"/>
          <w:b/>
          <w:bCs/>
          <w:lang w:val="lv-LV" w:eastAsia="ar-SA"/>
        </w:rPr>
        <w:t>Darījuma noteikumi</w:t>
      </w:r>
      <w:r w:rsidRPr="003A4C87">
        <w:rPr>
          <w:rFonts w:ascii="Tahoma" w:eastAsia="Times New Roman" w:hAnsi="Tahoma" w:cs="Tahoma"/>
          <w:lang w:val="lv-LV" w:eastAsia="ar-SA"/>
        </w:rPr>
        <w:t xml:space="preserve">). </w:t>
      </w:r>
    </w:p>
    <w:p w14:paraId="749E6FFB" w14:textId="77777777" w:rsidR="00690F3E" w:rsidRPr="003A4C87" w:rsidRDefault="00690F3E" w:rsidP="00D66EAE">
      <w:pPr>
        <w:numPr>
          <w:ilvl w:val="1"/>
          <w:numId w:val="40"/>
        </w:numPr>
        <w:tabs>
          <w:tab w:val="num" w:pos="567"/>
        </w:tabs>
        <w:suppressAutoHyphens/>
        <w:ind w:left="426" w:hanging="438"/>
        <w:jc w:val="both"/>
        <w:rPr>
          <w:rFonts w:ascii="Tahoma" w:eastAsia="Times New Roman" w:hAnsi="Tahoma" w:cs="Tahoma"/>
          <w:lang w:val="lv-LV" w:eastAsia="ar-SA"/>
        </w:rPr>
      </w:pPr>
      <w:r w:rsidRPr="003A4C87">
        <w:rPr>
          <w:rFonts w:ascii="Tahoma" w:eastAsia="Times New Roman" w:hAnsi="Tahoma" w:cs="Tahoma"/>
          <w:lang w:val="lv-LV" w:eastAsia="ar-SA"/>
        </w:rPr>
        <w:t xml:space="preserve">Darījumi var tikt slēgti šādās valūtās: EUR, USD, RUB vai citā valūtā, kas pirms tam ir saskaņota ar Banku. Viena Darījuma minimālā summa </w:t>
      </w:r>
      <w:r w:rsidR="00AF63D5" w:rsidRPr="003A4C87">
        <w:rPr>
          <w:rFonts w:ascii="Tahoma" w:eastAsia="Times New Roman" w:hAnsi="Tahoma" w:cs="Tahoma"/>
          <w:lang w:val="lv-LV" w:eastAsia="ar-SA"/>
        </w:rPr>
        <w:t>tiek saskaņota individuāli ar Banku</w:t>
      </w:r>
      <w:r w:rsidRPr="003A4C87">
        <w:rPr>
          <w:rFonts w:ascii="Tahoma" w:eastAsia="Times New Roman" w:hAnsi="Tahoma" w:cs="Tahoma"/>
          <w:lang w:val="lv-LV" w:eastAsia="ar-SA"/>
        </w:rPr>
        <w:t>.</w:t>
      </w:r>
    </w:p>
    <w:p w14:paraId="7D3AF494" w14:textId="77777777" w:rsidR="00690F3E" w:rsidRPr="003A4C87" w:rsidRDefault="00690F3E" w:rsidP="00690F3E">
      <w:pPr>
        <w:suppressAutoHyphens/>
        <w:jc w:val="both"/>
        <w:rPr>
          <w:rFonts w:ascii="Tahoma" w:eastAsia="Times New Roman" w:hAnsi="Tahoma" w:cs="Tahoma"/>
          <w:lang w:val="lv-LV" w:eastAsia="ar-SA"/>
        </w:rPr>
      </w:pPr>
    </w:p>
    <w:p w14:paraId="59C5D078" w14:textId="77777777" w:rsidR="00690F3E" w:rsidRPr="003A4C87" w:rsidRDefault="00690F3E" w:rsidP="00690F3E">
      <w:pPr>
        <w:keepNext/>
        <w:numPr>
          <w:ilvl w:val="0"/>
          <w:numId w:val="38"/>
        </w:numPr>
        <w:suppressAutoHyphens/>
        <w:jc w:val="both"/>
        <w:outlineLvl w:val="1"/>
        <w:rPr>
          <w:rFonts w:ascii="Tahoma" w:eastAsia="Times New Roman" w:hAnsi="Tahoma" w:cs="Tahoma"/>
          <w:b/>
          <w:bCs/>
          <w:iCs/>
          <w:lang w:val="lv-LV" w:eastAsia="ar-SA"/>
        </w:rPr>
      </w:pPr>
      <w:r w:rsidRPr="003A4C87">
        <w:rPr>
          <w:rFonts w:ascii="Tahoma" w:eastAsia="Times New Roman" w:hAnsi="Tahoma" w:cs="Tahoma"/>
          <w:b/>
          <w:bCs/>
          <w:iCs/>
          <w:lang w:val="lv-LV" w:eastAsia="ar-SA"/>
        </w:rPr>
        <w:t>Darījuma noslēgšana un apstiprināšana</w:t>
      </w:r>
    </w:p>
    <w:p w14:paraId="14DB6B6E"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Līdzēji var noslēgt Darījumu, Klienta pārstāvim piezvanot Bankas darba laikā, t.i. Darba dienā no plkst. 9.00 līdz 17.30 pēc Latvijas laika, pa tālruņa numuru 6777297</w:t>
      </w:r>
      <w:r w:rsidR="00AF63D5" w:rsidRPr="003A4C87">
        <w:rPr>
          <w:rFonts w:ascii="Tahoma" w:eastAsia="Times New Roman" w:hAnsi="Tahoma" w:cs="Tahoma"/>
          <w:lang w:val="lv-LV" w:eastAsia="ar-SA"/>
        </w:rPr>
        <w:t>3</w:t>
      </w:r>
      <w:r w:rsidRPr="003A4C87">
        <w:rPr>
          <w:rFonts w:ascii="Tahoma" w:eastAsia="Times New Roman" w:hAnsi="Tahoma" w:cs="Tahoma"/>
          <w:lang w:val="lv-LV" w:eastAsia="ar-SA"/>
        </w:rPr>
        <w:t xml:space="preserve">, nosaucot savu vārdu, uzvārdu, Klientu (ja Klienta vārdā zvana persona, kas pārstāv viņa intereses), CIF numuru un Balss paroli attiecīgajam Klientam, un vienojas vismaz par šādiem </w:t>
      </w:r>
      <w:r w:rsidRPr="003A4C87">
        <w:rPr>
          <w:rFonts w:ascii="Tahoma" w:eastAsia="Times New Roman" w:hAnsi="Tahoma" w:cs="Tahoma"/>
          <w:b/>
          <w:lang w:val="lv-LV" w:eastAsia="ar-SA"/>
        </w:rPr>
        <w:t>Darījuma noteikumiem</w:t>
      </w:r>
      <w:r w:rsidRPr="003A4C87">
        <w:rPr>
          <w:rFonts w:ascii="Tahoma" w:eastAsia="Times New Roman" w:hAnsi="Tahoma" w:cs="Tahoma"/>
          <w:lang w:val="lv-LV" w:eastAsia="ar-SA"/>
        </w:rPr>
        <w:t>:</w:t>
      </w:r>
    </w:p>
    <w:p w14:paraId="40B51AA6" w14:textId="77777777" w:rsidR="00690F3E" w:rsidRPr="003A4C87" w:rsidRDefault="00690F3E" w:rsidP="00D66EAE">
      <w:pPr>
        <w:numPr>
          <w:ilvl w:val="2"/>
          <w:numId w:val="38"/>
        </w:numPr>
        <w:tabs>
          <w:tab w:val="left" w:pos="763"/>
        </w:tabs>
        <w:suppressAutoHyphens/>
        <w:ind w:left="1134" w:hanging="708"/>
        <w:jc w:val="both"/>
        <w:rPr>
          <w:rFonts w:ascii="Tahoma" w:eastAsia="Times New Roman" w:hAnsi="Tahoma" w:cs="Tahoma"/>
          <w:lang w:val="lv-LV" w:eastAsia="ar-SA"/>
        </w:rPr>
      </w:pPr>
      <w:r w:rsidRPr="003A4C87">
        <w:rPr>
          <w:rFonts w:ascii="Tahoma" w:eastAsia="Times New Roman" w:hAnsi="Tahoma" w:cs="Tahoma"/>
          <w:lang w:val="lv-LV" w:eastAsia="ar-SA"/>
        </w:rPr>
        <w:t>noguldījuma summu un valūtu;</w:t>
      </w:r>
    </w:p>
    <w:p w14:paraId="7ECC3B47" w14:textId="77777777" w:rsidR="00690F3E" w:rsidRPr="003A4C87" w:rsidRDefault="00690F3E" w:rsidP="00D66EAE">
      <w:pPr>
        <w:numPr>
          <w:ilvl w:val="2"/>
          <w:numId w:val="38"/>
        </w:numPr>
        <w:tabs>
          <w:tab w:val="left" w:pos="763"/>
        </w:tabs>
        <w:suppressAutoHyphens/>
        <w:ind w:left="1134" w:hanging="708"/>
        <w:jc w:val="both"/>
        <w:rPr>
          <w:rFonts w:ascii="Tahoma" w:eastAsia="Times New Roman" w:hAnsi="Tahoma" w:cs="Tahoma"/>
          <w:lang w:val="lv-LV" w:eastAsia="ar-SA"/>
        </w:rPr>
      </w:pPr>
      <w:r w:rsidRPr="003A4C87">
        <w:rPr>
          <w:rFonts w:ascii="Tahoma" w:eastAsia="Times New Roman" w:hAnsi="Tahoma" w:cs="Tahoma"/>
          <w:lang w:val="lv-LV" w:eastAsia="ar-SA"/>
        </w:rPr>
        <w:t>noguldīšanas datumu;</w:t>
      </w:r>
    </w:p>
    <w:p w14:paraId="7C0AFEFC" w14:textId="77777777" w:rsidR="00690F3E" w:rsidRPr="003A4C87" w:rsidRDefault="00690F3E" w:rsidP="00D66EAE">
      <w:pPr>
        <w:numPr>
          <w:ilvl w:val="2"/>
          <w:numId w:val="38"/>
        </w:numPr>
        <w:tabs>
          <w:tab w:val="left" w:pos="763"/>
        </w:tabs>
        <w:suppressAutoHyphens/>
        <w:ind w:left="1134" w:hanging="708"/>
        <w:jc w:val="both"/>
        <w:rPr>
          <w:rFonts w:ascii="Tahoma" w:eastAsia="Times New Roman" w:hAnsi="Tahoma" w:cs="Tahoma"/>
          <w:lang w:val="lv-LV" w:eastAsia="ar-SA"/>
        </w:rPr>
      </w:pPr>
      <w:r w:rsidRPr="003A4C87">
        <w:rPr>
          <w:rFonts w:ascii="Tahoma" w:eastAsia="Times New Roman" w:hAnsi="Tahoma" w:cs="Tahoma"/>
          <w:lang w:val="lv-LV" w:eastAsia="ar-SA"/>
        </w:rPr>
        <w:t>noguldījuma termiņu;</w:t>
      </w:r>
    </w:p>
    <w:p w14:paraId="4CE514D7" w14:textId="77777777" w:rsidR="00690F3E" w:rsidRPr="003A4C87" w:rsidRDefault="00690F3E" w:rsidP="00D66EAE">
      <w:pPr>
        <w:numPr>
          <w:ilvl w:val="2"/>
          <w:numId w:val="38"/>
        </w:numPr>
        <w:tabs>
          <w:tab w:val="left" w:pos="763"/>
        </w:tabs>
        <w:suppressAutoHyphens/>
        <w:ind w:left="1134" w:hanging="708"/>
        <w:jc w:val="both"/>
        <w:rPr>
          <w:rFonts w:ascii="Tahoma" w:eastAsia="Times New Roman" w:hAnsi="Tahoma" w:cs="Tahoma"/>
          <w:lang w:val="lv-LV" w:eastAsia="ar-SA"/>
        </w:rPr>
      </w:pPr>
      <w:r w:rsidRPr="003A4C87">
        <w:rPr>
          <w:rFonts w:ascii="Tahoma" w:eastAsia="Times New Roman" w:hAnsi="Tahoma" w:cs="Tahoma"/>
          <w:lang w:val="lv-LV" w:eastAsia="ar-SA"/>
        </w:rPr>
        <w:t>noguldījuma procentiem.</w:t>
      </w:r>
    </w:p>
    <w:p w14:paraId="0B5D495C" w14:textId="59553F0C"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Līdzējam nav tiesības vienpusēji atkāpties no Darījuma izpildes. Līdzēji var izmainīt Darījuma noteikumus tikai </w:t>
      </w:r>
      <w:r w:rsidR="003A4C87" w:rsidRPr="003A4C87">
        <w:rPr>
          <w:rFonts w:ascii="Tahoma" w:eastAsia="Times New Roman" w:hAnsi="Tahoma" w:cs="Tahoma"/>
          <w:lang w:val="lv-LV" w:eastAsia="ar-SA"/>
        </w:rPr>
        <w:t>rakstveida</w:t>
      </w:r>
      <w:r w:rsidRPr="003A4C87">
        <w:rPr>
          <w:rFonts w:ascii="Tahoma" w:eastAsia="Times New Roman" w:hAnsi="Tahoma" w:cs="Tahoma"/>
          <w:lang w:val="lv-LV" w:eastAsia="ar-SA"/>
        </w:rPr>
        <w:t xml:space="preserve"> par to vienojoties.</w:t>
      </w:r>
    </w:p>
    <w:p w14:paraId="14D40C51"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Darījums stājas spēkā ar brīdi, kad starp Līdzējiem panākta vienošanās par Darījuma noteikumiem. Par mutiski noslēgtā Darījuma pierādījumu kalpo telefonsarunas (audio) ieraksts. Līdzēji piekrīt savstarpējo telefona sarunu ierakstīšanai un audio ierakstu izmantošanai Darījumu pamatojumam.</w:t>
      </w:r>
    </w:p>
    <w:p w14:paraId="25E93441"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Mutiski vienojoties par konkrētā Darījuma noteikumiem, ja Noguldījuma termiņš ir līdz vienai nedēļai, Līdzējiem ir tiesības savstarpēji pieprasīt Darījuma noteikumu rakstisku apstiprinājumu, norādot Līguma pielikumā Nr.1 noteikto informāciju (turpmāk Līguma tekstā </w:t>
      </w:r>
      <w:r w:rsidRPr="003A4C87">
        <w:rPr>
          <w:rFonts w:ascii="Tahoma" w:eastAsia="Times New Roman" w:hAnsi="Tahoma" w:cs="Tahoma"/>
          <w:b/>
          <w:lang w:val="lv-LV" w:eastAsia="ar-SA"/>
        </w:rPr>
        <w:t>-</w:t>
      </w:r>
      <w:r w:rsidRPr="003A4C87">
        <w:rPr>
          <w:rFonts w:ascii="Tahoma" w:eastAsia="Times New Roman" w:hAnsi="Tahoma" w:cs="Tahoma"/>
          <w:lang w:val="lv-LV" w:eastAsia="ar-SA"/>
        </w:rPr>
        <w:t xml:space="preserve"> </w:t>
      </w:r>
      <w:r w:rsidRPr="003A4C87">
        <w:rPr>
          <w:rFonts w:ascii="Tahoma" w:eastAsia="Times New Roman" w:hAnsi="Tahoma" w:cs="Tahoma"/>
          <w:b/>
          <w:bCs/>
          <w:lang w:val="lv-LV" w:eastAsia="ar-SA"/>
        </w:rPr>
        <w:t>Apstiprinājums</w:t>
      </w:r>
      <w:r w:rsidRPr="003A4C87">
        <w:rPr>
          <w:rFonts w:ascii="Tahoma" w:eastAsia="Times New Roman" w:hAnsi="Tahoma" w:cs="Tahoma"/>
          <w:lang w:val="lv-LV" w:eastAsia="ar-SA"/>
        </w:rPr>
        <w:t xml:space="preserve">). Ja Noguldījuma termiņš ir garāks par vienu nedēļu, Klients apņemas izmantojot Interneta banku brīvā formā iesniegt Bankai ziņojumu, kurā viņš apstiprina Darījumu, norādot Apstiprinājumā noteikto </w:t>
      </w:r>
      <w:r w:rsidRPr="003A4C87">
        <w:rPr>
          <w:rFonts w:ascii="Tahoma" w:eastAsia="Times New Roman" w:hAnsi="Tahoma" w:cs="Tahoma"/>
          <w:lang w:val="lv-LV" w:eastAsia="ar-SA"/>
        </w:rPr>
        <w:lastRenderedPageBreak/>
        <w:t xml:space="preserve">informāciju. Apstiprinājuma neiesniegšana nav pamats uzskatīt, ka Darījums nav noslēgts, un Līdzēji netiek atbrīvoti no Darījuma izpildes. </w:t>
      </w:r>
    </w:p>
    <w:p w14:paraId="7E865742"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Gadījumā, ja pēc Bankas pieprasījuma Klients nesniedz Apstiprinājumu, Bankai ir tiesības nepildīt savas saistības, kas izriet no Darījuma, līdz brīdim, kamēr netiek iesniegts Apstiprinājums. Šādā gadījumā Klients apņemas atlīdzināt Bankai visus zaudējumus, kas ir saistīti ar Apstiprinājuma savlaicīgu nesniegšanu.    </w:t>
      </w:r>
    </w:p>
    <w:p w14:paraId="02CE8148"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Ja Apstiprinājums atšķiras no mutiski panāktās vienošanās, ir spēkā Darījuma noslēgšanas brīdī mutiski panāktā vienošanās un Darījuma izpilde tiek apturēta, ja tas ir iespējams, līdz brīdim, kamēr Līdzēji vienojas par neskaidrajiem jautājumiem. </w:t>
      </w:r>
    </w:p>
    <w:p w14:paraId="474255D6" w14:textId="46BC0D7C"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Darījuma Apstiprinājuma mērķis ir Darījuma noteikumu dokumentēšana, nepieciešamības gadījumā izmantojot to Līdz</w:t>
      </w:r>
      <w:r w:rsidR="0022592D" w:rsidRPr="003A4C87">
        <w:rPr>
          <w:rFonts w:ascii="Tahoma" w:eastAsia="Times New Roman" w:hAnsi="Tahoma" w:cs="Tahoma"/>
          <w:lang w:val="lv-LV" w:eastAsia="ar-SA"/>
        </w:rPr>
        <w:t>ē</w:t>
      </w:r>
      <w:r w:rsidRPr="003A4C87">
        <w:rPr>
          <w:rFonts w:ascii="Tahoma" w:eastAsia="Times New Roman" w:hAnsi="Tahoma" w:cs="Tahoma"/>
          <w:lang w:val="lv-LV" w:eastAsia="ar-SA"/>
        </w:rPr>
        <w:t xml:space="preserve">ju strīdu risināšanā. </w:t>
      </w:r>
    </w:p>
    <w:p w14:paraId="56E3D2CD"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Visus aprēķinus attiecībā uz Darījumiem un Līgumu veic Banka, bet tas neatbrīvo Klientu no pienākuma pārbaudīt veikto aprēķinu pareizību un šaubu gadījumā nekavējoties paziņot par to Bankai.</w:t>
      </w:r>
    </w:p>
    <w:p w14:paraId="7D1AEE11"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Klientam ir pienākums nekavējoties informēt Banku, ja Klientam ir radušās aizdomas, ka Balss parole ir nonākusi jebkuras trešās personas rīcībā. Banka apņemas neveikt Darījumu izpildi vai veikt tā anulēšanu, pēc šāda Klienta paziņojuma saņemšanas. Šajā gadījumā Banka anulē Klienta esošo Balss paroli dienā, kad Klients informē Banku, un piešķir Klientam jaunu Balss paroli, Klientam personīgi ierodoties Bankā.</w:t>
      </w:r>
    </w:p>
    <w:p w14:paraId="0D2BFC16" w14:textId="77777777" w:rsidR="00690F3E" w:rsidRPr="003A4C87" w:rsidRDefault="00690F3E" w:rsidP="00D66EAE">
      <w:pPr>
        <w:numPr>
          <w:ilvl w:val="1"/>
          <w:numId w:val="38"/>
        </w:numPr>
        <w:tabs>
          <w:tab w:val="clear" w:pos="0"/>
        </w:tabs>
        <w:suppressAutoHyphens/>
        <w:ind w:left="567" w:hanging="567"/>
        <w:jc w:val="both"/>
        <w:rPr>
          <w:rFonts w:ascii="Tahoma" w:eastAsia="Times New Roman" w:hAnsi="Tahoma" w:cs="Tahoma"/>
          <w:color w:val="000000"/>
          <w:spacing w:val="-2"/>
          <w:lang w:val="lv-LV" w:eastAsia="ar-SA"/>
        </w:rPr>
      </w:pPr>
      <w:r w:rsidRPr="003A4C87">
        <w:rPr>
          <w:rFonts w:ascii="Tahoma" w:eastAsia="Times New Roman" w:hAnsi="Tahoma" w:cs="Tahoma"/>
          <w:color w:val="000000"/>
          <w:spacing w:val="-2"/>
          <w:lang w:val="lv-LV" w:eastAsia="ar-SA"/>
        </w:rPr>
        <w:t>Klientam ir pienākums nodrošināt, ka Balss parole netiek izpausta trešajām personām un Klients ir atbildīgs par visu Darījumu izpildi, kuri ir noslēgti izmantojot Balss paroli.</w:t>
      </w:r>
    </w:p>
    <w:p w14:paraId="6B729FD9" w14:textId="77777777" w:rsidR="00690F3E" w:rsidRPr="003A4C87" w:rsidRDefault="00690F3E" w:rsidP="00D66EAE">
      <w:pPr>
        <w:numPr>
          <w:ilvl w:val="1"/>
          <w:numId w:val="38"/>
        </w:numPr>
        <w:tabs>
          <w:tab w:val="clear" w:pos="0"/>
        </w:tabs>
        <w:suppressAutoHyphens/>
        <w:ind w:left="567" w:hanging="567"/>
        <w:jc w:val="both"/>
        <w:rPr>
          <w:rFonts w:ascii="Tahoma" w:eastAsia="Times New Roman" w:hAnsi="Tahoma" w:cs="Tahoma"/>
          <w:lang w:val="lv-LV" w:eastAsia="ar-SA"/>
        </w:rPr>
      </w:pPr>
      <w:r w:rsidRPr="003A4C87">
        <w:rPr>
          <w:rFonts w:ascii="Tahoma" w:eastAsia="Times New Roman" w:hAnsi="Tahoma" w:cs="Tahoma"/>
          <w:lang w:val="lv-LV" w:eastAsia="ar-SA"/>
        </w:rPr>
        <w:t>Banka nav atbildīga par Darījuma sekām, ja Darījumu Klienta vārdā ir noslēgusi trešā persona, izmantojot Klienta Balss paroli.</w:t>
      </w:r>
    </w:p>
    <w:p w14:paraId="276B2917" w14:textId="77777777" w:rsidR="00690F3E" w:rsidRPr="003A4C87" w:rsidRDefault="00690F3E" w:rsidP="00690F3E">
      <w:pPr>
        <w:suppressAutoHyphens/>
        <w:jc w:val="both"/>
        <w:rPr>
          <w:rFonts w:ascii="Tahoma" w:eastAsia="Times New Roman" w:hAnsi="Tahoma" w:cs="Tahoma"/>
          <w:lang w:val="lv-LV" w:eastAsia="ar-SA"/>
        </w:rPr>
      </w:pPr>
    </w:p>
    <w:p w14:paraId="55142880" w14:textId="77777777" w:rsidR="00690F3E" w:rsidRPr="003A4C87" w:rsidRDefault="00690F3E" w:rsidP="00690F3E">
      <w:pPr>
        <w:numPr>
          <w:ilvl w:val="0"/>
          <w:numId w:val="38"/>
        </w:numPr>
        <w:tabs>
          <w:tab w:val="left" w:pos="284"/>
        </w:tabs>
        <w:suppressAutoHyphens/>
        <w:ind w:left="0" w:firstLine="0"/>
        <w:jc w:val="both"/>
        <w:rPr>
          <w:rFonts w:ascii="Tahoma" w:eastAsia="Times New Roman" w:hAnsi="Tahoma" w:cs="Tahoma"/>
          <w:b/>
          <w:bCs/>
          <w:lang w:val="lv-LV" w:eastAsia="ar-SA"/>
        </w:rPr>
      </w:pPr>
      <w:r w:rsidRPr="003A4C87">
        <w:rPr>
          <w:rFonts w:ascii="Tahoma" w:eastAsia="Times New Roman" w:hAnsi="Tahoma" w:cs="Tahoma"/>
          <w:b/>
          <w:bCs/>
          <w:lang w:val="lv-LV" w:eastAsia="ar-SA"/>
        </w:rPr>
        <w:t>Darījuma izpilde</w:t>
      </w:r>
    </w:p>
    <w:p w14:paraId="0162ABD8"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Klients apņemas līdz Noguldīšanas datuma plkst. 17.00 (pēc Latvijas laika) nodrošināt Noguldījuma summu Norēķinu kontā. </w:t>
      </w:r>
    </w:p>
    <w:p w14:paraId="41671BD1"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Klients neatsaucami pilnvaro Banku un Banka apņemas, bez atsevišķa Klienta uzdevuma saņemšanas, Noguldīšanas datumā norakstīt no Norēķinu konta Noguldījuma summu un ieskaitīt to Termiņnoguldījuma kontā, ja līdz Noguldīšanas datuma plkst. 17.00 (pēc Latvijas laika) Klients ir nodrošinājis Noguldījuma summu Norēķinu kontā. Par Klienta naudas līdzekļu noguldīšanas dienu ir uzskatāma diena, kad Noguldījuma summa ir ieskaitīta Termiņnoguldījuma kontā.</w:t>
      </w:r>
    </w:p>
    <w:p w14:paraId="2BA2EA0F"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Ja Klients neizpilda Līguma punktos noteiktās saistības vai ja Bankai nav iespējams izpildīt Līguma punktā noteikto pienākumu no Bankas neatkarīgu iemeslu dēļ, Darījums zaudē spēku un Līdzējiem nav saistošs.</w:t>
      </w:r>
    </w:p>
    <w:p w14:paraId="23FA0B2E"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Banka atgriež Klientam Noguldījuma summu šādos gadījumos:</w:t>
      </w:r>
    </w:p>
    <w:p w14:paraId="4A8BB35C"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iestājoties Noguldījuma termiņam;</w:t>
      </w:r>
    </w:p>
    <w:p w14:paraId="6C6CAD7B"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Bankai vienpusēji pirms termiņa izbeidzot Līgumu 6.5. punktā minētajā kārtībā (par Noguldījuma summas atgriešanas dienu uzskatāma Darījuma izbeigšanas diena).</w:t>
      </w:r>
    </w:p>
    <w:p w14:paraId="20483874"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Gadījumā, ja Noguldījuma summas atgriešanas diena nav Darba diena, tad Banka veic Noguldījuma summas izmaksu nākamajā Darba dienā. </w:t>
      </w:r>
    </w:p>
    <w:p w14:paraId="0DAA7BDB" w14:textId="36608A8C" w:rsidR="00690F3E"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Banka izmaksā Klientam Noguldījuma summu, veicot maksājumu Klienta Norēķinu kontā.</w:t>
      </w:r>
    </w:p>
    <w:p w14:paraId="30AFF8DF" w14:textId="313E5C54" w:rsidR="003A4C87" w:rsidRDefault="003A4C87" w:rsidP="003A4C87">
      <w:pPr>
        <w:suppressAutoHyphens/>
        <w:ind w:left="360"/>
        <w:jc w:val="both"/>
        <w:rPr>
          <w:rFonts w:ascii="Tahoma" w:eastAsia="Times New Roman" w:hAnsi="Tahoma" w:cs="Tahoma"/>
          <w:lang w:val="lv-LV" w:eastAsia="ar-SA"/>
        </w:rPr>
      </w:pPr>
    </w:p>
    <w:p w14:paraId="4068DB02" w14:textId="77777777" w:rsidR="003A4C87" w:rsidRPr="003A4C87" w:rsidRDefault="003A4C87" w:rsidP="003A4C87">
      <w:pPr>
        <w:suppressAutoHyphens/>
        <w:ind w:left="360"/>
        <w:jc w:val="both"/>
        <w:rPr>
          <w:rFonts w:ascii="Tahoma" w:eastAsia="Times New Roman" w:hAnsi="Tahoma" w:cs="Tahoma"/>
          <w:lang w:val="lv-LV" w:eastAsia="ar-SA"/>
        </w:rPr>
      </w:pPr>
    </w:p>
    <w:p w14:paraId="605E3F7F" w14:textId="77777777" w:rsidR="00690F3E" w:rsidRPr="003A4C87" w:rsidRDefault="00690F3E" w:rsidP="00690F3E">
      <w:pPr>
        <w:suppressAutoHyphens/>
        <w:jc w:val="both"/>
        <w:rPr>
          <w:rFonts w:ascii="Tahoma" w:eastAsia="Times New Roman" w:hAnsi="Tahoma" w:cs="Tahoma"/>
          <w:lang w:val="lv-LV" w:eastAsia="ar-SA"/>
        </w:rPr>
      </w:pPr>
    </w:p>
    <w:p w14:paraId="1AB6DB28" w14:textId="77777777" w:rsidR="00690F3E" w:rsidRPr="003A4C87" w:rsidRDefault="00690F3E" w:rsidP="00690F3E">
      <w:pPr>
        <w:numPr>
          <w:ilvl w:val="0"/>
          <w:numId w:val="38"/>
        </w:numPr>
        <w:tabs>
          <w:tab w:val="left" w:pos="426"/>
        </w:tabs>
        <w:suppressAutoHyphens/>
        <w:ind w:left="0" w:firstLine="0"/>
        <w:jc w:val="both"/>
        <w:rPr>
          <w:rFonts w:ascii="Tahoma" w:eastAsia="Times New Roman" w:hAnsi="Tahoma" w:cs="Tahoma"/>
          <w:b/>
          <w:bCs/>
          <w:lang w:val="lv-LV" w:eastAsia="ar-SA"/>
        </w:rPr>
      </w:pPr>
      <w:r w:rsidRPr="003A4C87">
        <w:rPr>
          <w:rFonts w:ascii="Tahoma" w:eastAsia="Times New Roman" w:hAnsi="Tahoma" w:cs="Tahoma"/>
          <w:b/>
          <w:bCs/>
          <w:lang w:val="lv-LV" w:eastAsia="ar-SA"/>
        </w:rPr>
        <w:lastRenderedPageBreak/>
        <w:t>Noguldījuma procentu aprēķināšanas un izmaksas kārtība</w:t>
      </w:r>
    </w:p>
    <w:p w14:paraId="74025635"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Par Noguldījuma summas noguldīšanu Banka maksā Klientam Noguldījuma procentus, kas ir aprēķināmi, vadoties no Noguldījuma procentiem, Noguldījuma summas un noguldījuma faktiskā kalendāro dienu skaita (ieskaitot Noguldījuma summas noguldīšanas dienu, bet neieskaitot Noguldījuma summas atgriešanas dienu).</w:t>
      </w:r>
    </w:p>
    <w:p w14:paraId="18B236CD"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Aprēķinot Noguldījuma procentu summu </w:t>
      </w:r>
      <w:proofErr w:type="spellStart"/>
      <w:r w:rsidRPr="003A4C87">
        <w:rPr>
          <w:rFonts w:ascii="Tahoma" w:eastAsia="Times New Roman" w:hAnsi="Tahoma" w:cs="Tahoma"/>
          <w:lang w:val="lv-LV" w:eastAsia="ar-SA"/>
        </w:rPr>
        <w:t>euro</w:t>
      </w:r>
      <w:proofErr w:type="spellEnd"/>
      <w:r w:rsidRPr="003A4C87">
        <w:rPr>
          <w:rFonts w:ascii="Tahoma" w:eastAsia="Times New Roman" w:hAnsi="Tahoma" w:cs="Tahoma"/>
          <w:lang w:val="lv-LV" w:eastAsia="ar-SA"/>
        </w:rPr>
        <w:t xml:space="preserve"> (EUR) un citās 2.2. punktā minētajās ārvalstu valūtās, izņemot tālāk norādītās, pieņem, ka gadā ir 360 dienas,. Krievijas rubļos (RUB) procentu summu aprēķina, faktisko dienu skaitu gadā attiecinot pret faktisko dienu skaitu (</w:t>
      </w:r>
      <w:proofErr w:type="spellStart"/>
      <w:r w:rsidRPr="003A4C87">
        <w:rPr>
          <w:rFonts w:ascii="Tahoma" w:eastAsia="Times New Roman" w:hAnsi="Tahoma" w:cs="Tahoma"/>
          <w:lang w:val="lv-LV" w:eastAsia="ar-SA"/>
        </w:rPr>
        <w:t>Act</w:t>
      </w:r>
      <w:proofErr w:type="spellEnd"/>
      <w:r w:rsidRPr="003A4C87">
        <w:rPr>
          <w:rFonts w:ascii="Tahoma" w:eastAsia="Times New Roman" w:hAnsi="Tahoma" w:cs="Tahoma"/>
          <w:lang w:val="lv-LV" w:eastAsia="ar-SA"/>
        </w:rPr>
        <w:t>/</w:t>
      </w:r>
      <w:proofErr w:type="spellStart"/>
      <w:r w:rsidRPr="003A4C87">
        <w:rPr>
          <w:rFonts w:ascii="Tahoma" w:eastAsia="Times New Roman" w:hAnsi="Tahoma" w:cs="Tahoma"/>
          <w:lang w:val="lv-LV" w:eastAsia="ar-SA"/>
        </w:rPr>
        <w:t>Act</w:t>
      </w:r>
      <w:proofErr w:type="spellEnd"/>
      <w:r w:rsidRPr="003A4C87">
        <w:rPr>
          <w:rFonts w:ascii="Tahoma" w:eastAsia="Times New Roman" w:hAnsi="Tahoma" w:cs="Tahoma"/>
          <w:lang w:val="lv-LV" w:eastAsia="ar-SA"/>
        </w:rPr>
        <w:t xml:space="preserve">). </w:t>
      </w:r>
    </w:p>
    <w:p w14:paraId="07ED2095"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Pēc Noguldījuma summas atgriešanas dienas iestāšanās Noguldījuma procenti netiek aprēķināti.</w:t>
      </w:r>
    </w:p>
    <w:p w14:paraId="2F0799E5" w14:textId="77777777" w:rsidR="00D66EA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Aprēķinātos Noguldījuma procentus Banka izmaksā Klientam kopā ar Noguldījuma summu pēc Noguldījuma termiņa iestāšanās. Uz uzkrāto Noguldījuma procentu summu Banka procentus neaprēķina.</w:t>
      </w:r>
    </w:p>
    <w:p w14:paraId="51A7AEA5"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Klients neatsaucami pilnvaro Banku, bez atsevišķa Klienta uzdevuma saņemšanas, veikt naudas līdzekļu norakstīšanu no Termiņnoguldījuma konta vai Norēķinu konta, nodokļu vai nodevu samaksai Klienta vārdā, ja šādi nodokļi vai nodevas par Noguldījuma procentu saņemšanu ir jāmaksā atbilstoši Piemērojamajiem tiesību aktiem.</w:t>
      </w:r>
    </w:p>
    <w:p w14:paraId="49784485" w14:textId="77777777" w:rsidR="00690F3E" w:rsidRPr="003A4C87" w:rsidRDefault="00690F3E" w:rsidP="00690F3E">
      <w:pPr>
        <w:tabs>
          <w:tab w:val="left" w:pos="1126"/>
        </w:tabs>
        <w:suppressAutoHyphens/>
        <w:ind w:left="-30" w:hanging="432"/>
        <w:jc w:val="both"/>
        <w:rPr>
          <w:rFonts w:ascii="Tahoma" w:eastAsia="Times New Roman" w:hAnsi="Tahoma" w:cs="Tahoma"/>
          <w:lang w:val="lv-LV" w:eastAsia="ar-SA"/>
        </w:rPr>
      </w:pPr>
    </w:p>
    <w:p w14:paraId="25E98CB7" w14:textId="77777777" w:rsidR="00690F3E" w:rsidRPr="003A4C87" w:rsidRDefault="00690F3E" w:rsidP="00690F3E">
      <w:pPr>
        <w:numPr>
          <w:ilvl w:val="0"/>
          <w:numId w:val="38"/>
        </w:numPr>
        <w:tabs>
          <w:tab w:val="left" w:pos="567"/>
        </w:tabs>
        <w:suppressAutoHyphens/>
        <w:ind w:left="0" w:firstLine="0"/>
        <w:jc w:val="both"/>
        <w:rPr>
          <w:rFonts w:ascii="Tahoma" w:eastAsia="Times New Roman" w:hAnsi="Tahoma" w:cs="Tahoma"/>
          <w:b/>
          <w:bCs/>
          <w:lang w:val="lv-LV" w:eastAsia="ar-SA"/>
        </w:rPr>
      </w:pPr>
      <w:r w:rsidRPr="003A4C87">
        <w:rPr>
          <w:rFonts w:ascii="Tahoma" w:eastAsia="Times New Roman" w:hAnsi="Tahoma" w:cs="Tahoma"/>
          <w:b/>
          <w:bCs/>
          <w:lang w:val="lv-LV" w:eastAsia="ar-SA"/>
        </w:rPr>
        <w:t>Līguma spēkā stāšanās un izbeigšana</w:t>
      </w:r>
    </w:p>
    <w:p w14:paraId="0BC81FA0"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Līgums stājas spēkā pēc tā abpusējas parakstīšanas un ir noslēgts uz nenoteiktu laiku. </w:t>
      </w:r>
    </w:p>
    <w:p w14:paraId="1771FA1F"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Katram no Līdzējiem ir tiesības vienpusēji izbeigt Līguma darbību, brīdinot par to otru pusi ne mazāk kā 1 (vienu) mēnesi iepriekš ar nosacījumu, ka Līdzēju starpā nav noslēgtu spēkā esošu Darījumu.</w:t>
      </w:r>
    </w:p>
    <w:p w14:paraId="0A952532"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Līgums var tikt izbeigts ar Līdzēju rakstveida vienošanos.</w:t>
      </w:r>
    </w:p>
    <w:p w14:paraId="16C0AFE8"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Visas uz Līguma izbeigšanas dienu (neatkarīgi no izbeigšanas pamata) neizpildītas saistības paliek spēkā līdz to pilnīgai izpildei. </w:t>
      </w:r>
    </w:p>
    <w:p w14:paraId="7929085B"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Bankai ir tiesības, nebrīdinot Klientu, vienpusēji pirmstermiņa izbeigt Līgumu, atgriežot visas Noguldījuma summas un izmaksājot uz Līguma laušanas dienu aprēķinātos Noguldījuma procentus, sekojošos gadījumos:</w:t>
      </w:r>
    </w:p>
    <w:p w14:paraId="36328A4A"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bCs/>
          <w:lang w:val="lv-LV" w:eastAsia="ar-SA"/>
        </w:rPr>
      </w:pPr>
      <w:r w:rsidRPr="003A4C87">
        <w:rPr>
          <w:rFonts w:ascii="Tahoma" w:eastAsia="Times New Roman" w:hAnsi="Tahoma" w:cs="Tahoma"/>
          <w:bCs/>
          <w:lang w:val="lv-LV" w:eastAsia="ar-SA"/>
        </w:rPr>
        <w:t>Klients pirms Līguma noslēgšanas vai tā darbības laikā nav sniedzis Bankai tās pieprasīto informāciju vai dokumentus, vai arī ir sniedzis nepilnīgu, nepatiesu informāciju vai viltotus dokumentus;</w:t>
      </w:r>
    </w:p>
    <w:p w14:paraId="4BEFFCD8"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bCs/>
          <w:lang w:val="lv-LV" w:eastAsia="ar-SA"/>
        </w:rPr>
      </w:pPr>
      <w:r w:rsidRPr="003A4C87">
        <w:rPr>
          <w:rFonts w:ascii="Tahoma" w:eastAsia="Times New Roman" w:hAnsi="Tahoma" w:cs="Tahoma"/>
          <w:bCs/>
          <w:lang w:val="lv-LV" w:eastAsia="ar-SA"/>
        </w:rPr>
        <w:t>Bankai ir aizdomas, ka Klients vai Klienta Norēķinu kontā esošie naudas līdzekļi ir saistīti ar noziedzīgi iegūtu līdzekļu legalizāciju vai terorisma finansēšanu;</w:t>
      </w:r>
    </w:p>
    <w:p w14:paraId="50C3BAA4"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ja Klients sadarbojas vai ir saistīts ar personu, kas iekļauta Bankas apstiprinātā personu sarakstā, ar kurām Banka nesadarbojas;</w:t>
      </w:r>
    </w:p>
    <w:p w14:paraId="7FDC0D0D"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ja Klients vai tā pārstāvis ir kļuvis par personu, kas iekļauta Bankas apstiprinātā personu sarakstā, ar kurām Banka nesadarbojas;</w:t>
      </w:r>
    </w:p>
    <w:p w14:paraId="37EDA602"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ja Klients ir mēģinājis veikt vai ir veicis krāpnieciskās darbības pret Banku, kādu tās klientu vai tādu darbību veikšanai ir izmantojis bankas operācijas (pakalpojumus);</w:t>
      </w:r>
    </w:p>
    <w:p w14:paraId="33065EFD"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bCs/>
          <w:lang w:val="lv-LV" w:eastAsia="ar-SA"/>
        </w:rPr>
      </w:pPr>
      <w:r w:rsidRPr="003A4C87">
        <w:rPr>
          <w:rFonts w:ascii="Tahoma" w:eastAsia="Times New Roman" w:hAnsi="Tahoma" w:cs="Tahoma"/>
          <w:lang w:val="lv-LV" w:eastAsia="ar-SA"/>
        </w:rPr>
        <w:t xml:space="preserve">ja Banka Līdzēju starpā noslēgtajā Norēķinu konta atvēršanas un apkalpošanas līgumā noteiktajā kārtībā ir </w:t>
      </w:r>
      <w:r w:rsidRPr="003A4C87">
        <w:rPr>
          <w:rFonts w:ascii="Tahoma" w:eastAsia="Times New Roman" w:hAnsi="Tahoma" w:cs="Tahoma"/>
          <w:bCs/>
          <w:lang w:val="lv-LV" w:eastAsia="ar-SA"/>
        </w:rPr>
        <w:t>slēgusi Klienta norēķinu kontus vai pārtraukusi Klientam jebkuras Bankas operācijas izpildi;</w:t>
      </w:r>
    </w:p>
    <w:p w14:paraId="1676D599"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bCs/>
          <w:lang w:val="lv-LV" w:eastAsia="ar-SA"/>
        </w:rPr>
      </w:pPr>
      <w:r w:rsidRPr="003A4C87">
        <w:rPr>
          <w:rFonts w:ascii="Tahoma" w:eastAsia="Times New Roman" w:hAnsi="Tahoma" w:cs="Tahoma"/>
          <w:bCs/>
          <w:lang w:val="lv-LV" w:eastAsia="ar-SA"/>
        </w:rPr>
        <w:t>citos Piemērojamos tiesību aktos noteiktajos gadījumos.</w:t>
      </w:r>
    </w:p>
    <w:p w14:paraId="0A07900A" w14:textId="77777777" w:rsidR="00690F3E" w:rsidRPr="003A4C87" w:rsidRDefault="00690F3E" w:rsidP="00690F3E">
      <w:pPr>
        <w:numPr>
          <w:ilvl w:val="0"/>
          <w:numId w:val="38"/>
        </w:numPr>
        <w:tabs>
          <w:tab w:val="left" w:pos="567"/>
        </w:tabs>
        <w:suppressAutoHyphens/>
        <w:ind w:left="0" w:firstLine="0"/>
        <w:jc w:val="both"/>
        <w:rPr>
          <w:rFonts w:ascii="Tahoma" w:eastAsia="Times New Roman" w:hAnsi="Tahoma" w:cs="Tahoma"/>
          <w:b/>
          <w:bCs/>
          <w:lang w:val="lv-LV" w:eastAsia="ar-SA"/>
        </w:rPr>
      </w:pPr>
      <w:r w:rsidRPr="003A4C87">
        <w:rPr>
          <w:rFonts w:ascii="Tahoma" w:eastAsia="Times New Roman" w:hAnsi="Tahoma" w:cs="Tahoma"/>
          <w:b/>
          <w:bCs/>
          <w:lang w:val="lv-LV" w:eastAsia="ar-SA"/>
        </w:rPr>
        <w:lastRenderedPageBreak/>
        <w:t>Paziņojumi un strīdu izskatīšana</w:t>
      </w:r>
    </w:p>
    <w:p w14:paraId="5F2D85CE"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 xml:space="preserve">Klientam nav tiesību bez Bankas iepriekšējas rakstveida piekrišanas saņemšanas nodot (cedēt) trešajām personām savas no Līguma izrietošas tiesības. </w:t>
      </w:r>
    </w:p>
    <w:p w14:paraId="7073162F"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Līdzēji ar saviem parakstiem apliecina, ka Līguma noteikumi ir savstarpēji apspriesti, Līgums precīzi pauž viņu gribu un viņas vēlas to noslēgt.</w:t>
      </w:r>
    </w:p>
    <w:p w14:paraId="0A270DED"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Jebkuri Līguma grozījumi vai papildinājumi ir spēkā, ja tie noformēti rakstiski un Līdzēji tos parakstījuši. Tos pievieno Līgumam, un tie kļūst par Līguma neatņemamu sastāvdaļu.</w:t>
      </w:r>
    </w:p>
    <w:p w14:paraId="174DF286"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Ja viens vai vairāki Līguma noteikumi zaudē spēku vai izrādās pretrunā ar Piemērojamiem tiesību aktiem, tas nerada visa Līguma spēkā neesamību, ja vien spēku zaudējošais noteikums būtiski neizmaina Līguma nozīmi.</w:t>
      </w:r>
    </w:p>
    <w:p w14:paraId="245DC5B7"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Banka ir tiesīga veikt Klienta iesniegto personu datu apstrādi (ievākšanu, uzglabāšanu, reģistrāciju, ievadīšanu, nodošanu, pārraidīšanu u.c.), kā arī Piemērojamajos tiesību aktos noteiktajā kārtībā pieprasīt un saņemt minētos datus un citu informāciju no trešajām personām un apstrādāt tos. Klients piekrīt viņa personas datu nodošanai trešajām personām, ja tas pēc Bankas ieskatiem nepieciešams parādu piedziņai no Klienta.</w:t>
      </w:r>
    </w:p>
    <w:p w14:paraId="3C76B873"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bCs/>
          <w:lang w:val="lv-LV" w:eastAsia="ar-SA"/>
        </w:rPr>
      </w:pPr>
      <w:r w:rsidRPr="003A4C87">
        <w:rPr>
          <w:rFonts w:ascii="Tahoma" w:eastAsia="Times New Roman" w:hAnsi="Tahoma" w:cs="Tahoma"/>
          <w:lang w:val="lv-LV" w:eastAsia="ar-SA"/>
        </w:rPr>
        <w:t>Puses vienojas, ka jebkurš strīds, nesaskaņa vai prasība, kas izriet no Līguma, kas skar to vai tā pārkāpšanu, izbeigšanu vai spēkā neesamību tiks galīgi izšķirts</w:t>
      </w:r>
      <w:r w:rsidRPr="003A4C87">
        <w:rPr>
          <w:rFonts w:ascii="Tahoma" w:eastAsia="Times New Roman" w:hAnsi="Tahoma" w:cs="Tahoma"/>
          <w:bCs/>
          <w:lang w:val="lv-LV" w:eastAsia="ar-SA"/>
        </w:rPr>
        <w:t>:</w:t>
      </w:r>
    </w:p>
    <w:p w14:paraId="318EEBBF" w14:textId="77777777" w:rsidR="00690F3E" w:rsidRPr="003A4C87" w:rsidRDefault="00D66EAE" w:rsidP="00D66EAE">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j</w:t>
      </w:r>
      <w:r w:rsidR="00690F3E" w:rsidRPr="003A4C87">
        <w:rPr>
          <w:rFonts w:ascii="Tahoma" w:eastAsia="Times New Roman" w:hAnsi="Tahoma" w:cs="Tahoma"/>
          <w:lang w:val="lv-LV" w:eastAsia="ar-SA"/>
        </w:rPr>
        <w:t>a Klients ir fiziska persona vai ja atbilstoši Piemērojamajiem tiesību aktiem strīdu nevar nodot izšķiršanai šķīrējtiesā – Latvijas Republikas tiesā pēc piekritības;</w:t>
      </w:r>
    </w:p>
    <w:p w14:paraId="52F6BB4D" w14:textId="77777777" w:rsidR="00690F3E" w:rsidRPr="003A4C87" w:rsidRDefault="00690F3E" w:rsidP="00D66EAE">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 xml:space="preserve">pārējos, Līguma punktā neminētajos gadījumos - pēc prasītāja izvēles, Baltijas Starptautiskajā šķīrējtiesā (Rīgā, </w:t>
      </w:r>
      <w:proofErr w:type="spellStart"/>
      <w:r w:rsidRPr="003A4C87">
        <w:rPr>
          <w:rFonts w:ascii="Tahoma" w:eastAsia="Times New Roman" w:hAnsi="Tahoma" w:cs="Tahoma"/>
          <w:lang w:val="lv-LV" w:eastAsia="ar-SA"/>
        </w:rPr>
        <w:t>reģ</w:t>
      </w:r>
      <w:proofErr w:type="spellEnd"/>
      <w:r w:rsidRPr="003A4C87">
        <w:rPr>
          <w:rFonts w:ascii="Tahoma" w:eastAsia="Times New Roman" w:hAnsi="Tahoma" w:cs="Tahoma"/>
          <w:lang w:val="lv-LV" w:eastAsia="ar-SA"/>
        </w:rPr>
        <w:t xml:space="preserve">. Nr.40003759437), Rīgas Starptautiskajā šķīrējtiesā (Rīgā, </w:t>
      </w:r>
      <w:proofErr w:type="spellStart"/>
      <w:r w:rsidRPr="003A4C87">
        <w:rPr>
          <w:rFonts w:ascii="Tahoma" w:eastAsia="Times New Roman" w:hAnsi="Tahoma" w:cs="Tahoma"/>
          <w:lang w:val="lv-LV" w:eastAsia="ar-SA"/>
        </w:rPr>
        <w:t>reģ</w:t>
      </w:r>
      <w:proofErr w:type="spellEnd"/>
      <w:r w:rsidRPr="003A4C87">
        <w:rPr>
          <w:rFonts w:ascii="Tahoma" w:eastAsia="Times New Roman" w:hAnsi="Tahoma" w:cs="Tahoma"/>
          <w:lang w:val="lv-LV" w:eastAsia="ar-SA"/>
        </w:rPr>
        <w:t>. Nr.000373885), saskaņā ar attiecīgās šķīrējtiesas reglamentu viena šķīrējtiesneša sastāvā latviešu valodā uz iesniegto dokumentu pamata (rakstveida procesā), vai Latvijas Republikas tiesā pēc Bankas juridiskās adreses.</w:t>
      </w:r>
    </w:p>
    <w:p w14:paraId="5E7C6CA9" w14:textId="77777777" w:rsidR="00690F3E" w:rsidRPr="003A4C87" w:rsidRDefault="00690F3E" w:rsidP="00D66EAE">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Paziņojumus un informāciju saistībā ar Līgumu Līdzējs nodod otram Līdzējam sekojošā kārtībā:</w:t>
      </w:r>
    </w:p>
    <w:p w14:paraId="66617A9D" w14:textId="77777777" w:rsidR="00690F3E" w:rsidRPr="003A4C87" w:rsidRDefault="004B4EC9" w:rsidP="004B4EC9">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a</w:t>
      </w:r>
      <w:r w:rsidR="00690F3E" w:rsidRPr="003A4C87">
        <w:rPr>
          <w:rFonts w:ascii="Tahoma" w:eastAsia="Times New Roman" w:hAnsi="Tahoma" w:cs="Tahoma"/>
          <w:lang w:val="lv-LV" w:eastAsia="ar-SA"/>
        </w:rPr>
        <w:t>r Interneta bankas starpniecību (ja starp Līdzējiem ir noslēgts attiecīgs līgums);</w:t>
      </w:r>
    </w:p>
    <w:p w14:paraId="44A9D677" w14:textId="77777777" w:rsidR="00690F3E" w:rsidRPr="003A4C87" w:rsidRDefault="004B4EC9" w:rsidP="004B4EC9">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n</w:t>
      </w:r>
      <w:r w:rsidR="00690F3E" w:rsidRPr="003A4C87">
        <w:rPr>
          <w:rFonts w:ascii="Tahoma" w:eastAsia="Times New Roman" w:hAnsi="Tahoma" w:cs="Tahoma"/>
          <w:lang w:val="lv-LV" w:eastAsia="ar-SA"/>
        </w:rPr>
        <w:t>ododot personīgi pret parakstu;</w:t>
      </w:r>
    </w:p>
    <w:p w14:paraId="42956F9E" w14:textId="77777777" w:rsidR="00690F3E" w:rsidRPr="003A4C87" w:rsidRDefault="004B4EC9" w:rsidP="004B4EC9">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n</w:t>
      </w:r>
      <w:r w:rsidR="00690F3E" w:rsidRPr="003A4C87">
        <w:rPr>
          <w:rFonts w:ascii="Tahoma" w:eastAsia="Times New Roman" w:hAnsi="Tahoma" w:cs="Tahoma"/>
          <w:lang w:val="lv-LV" w:eastAsia="ar-SA"/>
        </w:rPr>
        <w:t xml:space="preserve">osūtot pa pastu ierakstītā vēstulē – </w:t>
      </w:r>
    </w:p>
    <w:p w14:paraId="79E7D8D0" w14:textId="77777777" w:rsidR="00690F3E" w:rsidRPr="003A4C87" w:rsidRDefault="00690F3E" w:rsidP="004B4EC9">
      <w:pPr>
        <w:numPr>
          <w:ilvl w:val="3"/>
          <w:numId w:val="38"/>
        </w:numPr>
        <w:tabs>
          <w:tab w:val="clear" w:pos="0"/>
        </w:tabs>
        <w:suppressAutoHyphens/>
        <w:ind w:left="1701" w:hanging="850"/>
        <w:jc w:val="both"/>
        <w:rPr>
          <w:rFonts w:ascii="Tahoma" w:eastAsia="Times New Roman" w:hAnsi="Tahoma" w:cs="Tahoma"/>
          <w:lang w:val="lv-LV" w:eastAsia="ar-SA"/>
        </w:rPr>
      </w:pPr>
      <w:r w:rsidRPr="003A4C87">
        <w:rPr>
          <w:rFonts w:ascii="Tahoma" w:eastAsia="Times New Roman" w:hAnsi="Tahoma" w:cs="Tahoma"/>
          <w:lang w:val="lv-LV" w:eastAsia="ar-SA"/>
        </w:rPr>
        <w:t>Bankai – uz Bankas juridisko adresi;</w:t>
      </w:r>
    </w:p>
    <w:p w14:paraId="4E758A4A" w14:textId="77777777" w:rsidR="00690F3E" w:rsidRPr="003A4C87" w:rsidRDefault="00690F3E" w:rsidP="004B4EC9">
      <w:pPr>
        <w:numPr>
          <w:ilvl w:val="3"/>
          <w:numId w:val="38"/>
        </w:numPr>
        <w:tabs>
          <w:tab w:val="clear" w:pos="0"/>
        </w:tabs>
        <w:suppressAutoHyphens/>
        <w:ind w:left="1701" w:hanging="850"/>
        <w:jc w:val="both"/>
        <w:rPr>
          <w:rFonts w:ascii="Tahoma" w:eastAsia="Times New Roman" w:hAnsi="Tahoma" w:cs="Tahoma"/>
          <w:lang w:val="lv-LV" w:eastAsia="ar-SA"/>
        </w:rPr>
      </w:pPr>
      <w:r w:rsidRPr="003A4C87">
        <w:rPr>
          <w:rFonts w:ascii="Tahoma" w:eastAsia="Times New Roman" w:hAnsi="Tahoma" w:cs="Tahoma"/>
          <w:lang w:val="lv-LV" w:eastAsia="ar-SA"/>
        </w:rPr>
        <w:t>Klientam – uz Klienta adresi/</w:t>
      </w:r>
      <w:proofErr w:type="spellStart"/>
      <w:r w:rsidRPr="003A4C87">
        <w:rPr>
          <w:rFonts w:ascii="Tahoma" w:eastAsia="Times New Roman" w:hAnsi="Tahoma" w:cs="Tahoma"/>
          <w:lang w:val="lv-LV" w:eastAsia="ar-SA"/>
        </w:rPr>
        <w:t>ēm</w:t>
      </w:r>
      <w:proofErr w:type="spellEnd"/>
      <w:r w:rsidRPr="003A4C87">
        <w:rPr>
          <w:rFonts w:ascii="Tahoma" w:eastAsia="Times New Roman" w:hAnsi="Tahoma" w:cs="Tahoma"/>
          <w:lang w:val="lv-LV" w:eastAsia="ar-SA"/>
        </w:rPr>
        <w:t>, kas norādīta/i Līgumā vai vēlāk Bankā saņemtajā rakstiskā dokumentā par adreses maiņu.</w:t>
      </w:r>
    </w:p>
    <w:p w14:paraId="0E4713ED" w14:textId="77777777" w:rsidR="00690F3E" w:rsidRPr="003A4C87" w:rsidRDefault="00690F3E" w:rsidP="004B4EC9">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Paziņojums ir uzskatāms par saņemtu:</w:t>
      </w:r>
    </w:p>
    <w:p w14:paraId="57D412CF" w14:textId="77777777" w:rsidR="00690F3E" w:rsidRPr="003A4C87" w:rsidRDefault="004B4EC9" w:rsidP="004B4EC9">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j</w:t>
      </w:r>
      <w:r w:rsidR="00690F3E" w:rsidRPr="003A4C87">
        <w:rPr>
          <w:rFonts w:ascii="Tahoma" w:eastAsia="Times New Roman" w:hAnsi="Tahoma" w:cs="Tahoma"/>
          <w:lang w:val="lv-LV" w:eastAsia="ar-SA"/>
        </w:rPr>
        <w:t>a nosūtīts ar Interneta bankas starpniecību – dienā, kad tas ir pieejams saņēmējam Interneta bankā;</w:t>
      </w:r>
    </w:p>
    <w:p w14:paraId="7DE27360" w14:textId="77777777" w:rsidR="00690F3E" w:rsidRPr="003A4C87" w:rsidRDefault="004B4EC9" w:rsidP="004B4EC9">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j</w:t>
      </w:r>
      <w:r w:rsidR="00690F3E" w:rsidRPr="003A4C87">
        <w:rPr>
          <w:rFonts w:ascii="Tahoma" w:eastAsia="Times New Roman" w:hAnsi="Tahoma" w:cs="Tahoma"/>
          <w:lang w:val="lv-LV" w:eastAsia="ar-SA"/>
        </w:rPr>
        <w:t>a nodots personīgi – faktiskajā saņemšanas dienā;</w:t>
      </w:r>
    </w:p>
    <w:p w14:paraId="73712474" w14:textId="77777777" w:rsidR="00690F3E" w:rsidRPr="003A4C87" w:rsidRDefault="004B4EC9" w:rsidP="004B4EC9">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j</w:t>
      </w:r>
      <w:r w:rsidR="00690F3E" w:rsidRPr="003A4C87">
        <w:rPr>
          <w:rFonts w:ascii="Tahoma" w:eastAsia="Times New Roman" w:hAnsi="Tahoma" w:cs="Tahoma"/>
          <w:lang w:val="lv-LV" w:eastAsia="ar-SA"/>
        </w:rPr>
        <w:t xml:space="preserve">a nosūtīts pa pastu - 5. (piektajā) dienā no tā nodošanas pasta iestādē, ja nav pierādījumu par ātrāku saņemšanu. </w:t>
      </w:r>
    </w:p>
    <w:p w14:paraId="56907CA3" w14:textId="77777777" w:rsidR="00690F3E" w:rsidRPr="003A4C87" w:rsidRDefault="00690F3E" w:rsidP="00690F3E">
      <w:pPr>
        <w:suppressAutoHyphens/>
        <w:jc w:val="both"/>
        <w:rPr>
          <w:rFonts w:ascii="Tahoma" w:eastAsia="Times New Roman" w:hAnsi="Tahoma" w:cs="Tahoma"/>
          <w:lang w:val="lv-LV" w:eastAsia="ar-SA"/>
        </w:rPr>
      </w:pPr>
    </w:p>
    <w:p w14:paraId="000A54DB" w14:textId="77777777" w:rsidR="00690F3E" w:rsidRPr="003A4C87" w:rsidRDefault="00690F3E" w:rsidP="00690F3E">
      <w:pPr>
        <w:numPr>
          <w:ilvl w:val="0"/>
          <w:numId w:val="38"/>
        </w:numPr>
        <w:tabs>
          <w:tab w:val="left" w:pos="426"/>
        </w:tabs>
        <w:suppressAutoHyphens/>
        <w:ind w:left="0" w:firstLine="0"/>
        <w:jc w:val="both"/>
        <w:rPr>
          <w:rFonts w:ascii="Tahoma" w:eastAsia="Times New Roman" w:hAnsi="Tahoma" w:cs="Tahoma"/>
          <w:b/>
          <w:bCs/>
          <w:lang w:val="lv-LV" w:eastAsia="ar-SA"/>
        </w:rPr>
      </w:pPr>
      <w:r w:rsidRPr="003A4C87">
        <w:rPr>
          <w:rFonts w:ascii="Tahoma" w:eastAsia="Times New Roman" w:hAnsi="Tahoma" w:cs="Tahoma"/>
          <w:b/>
          <w:bCs/>
          <w:lang w:val="lv-LV" w:eastAsia="ar-SA"/>
        </w:rPr>
        <w:t>Citi noteikumi</w:t>
      </w:r>
    </w:p>
    <w:p w14:paraId="27660EA8" w14:textId="77777777" w:rsidR="00690F3E" w:rsidRPr="003A4C87" w:rsidRDefault="00690F3E" w:rsidP="004B4EC9">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Parakstot šo Līgumu, Klients apliecina, ka:</w:t>
      </w:r>
    </w:p>
    <w:p w14:paraId="114D063F" w14:textId="77777777" w:rsidR="00690F3E" w:rsidRPr="003A4C87" w:rsidRDefault="00690F3E" w:rsidP="004B4EC9">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t>Banka ir tiesīga pieprasīt ziņas par Klientu no Iedzīvotāju reģistra datu bāzes un iepazīties ar personas datu apstrādes sistēmās (</w:t>
      </w:r>
      <w:proofErr w:type="spellStart"/>
      <w:r w:rsidRPr="003A4C87">
        <w:rPr>
          <w:rFonts w:ascii="Tahoma" w:eastAsia="Times New Roman" w:hAnsi="Tahoma" w:cs="Tahoma"/>
          <w:lang w:val="lv-LV" w:eastAsia="ar-SA"/>
        </w:rPr>
        <w:t>Creditreform</w:t>
      </w:r>
      <w:proofErr w:type="spellEnd"/>
      <w:r w:rsidRPr="003A4C87">
        <w:rPr>
          <w:rFonts w:ascii="Tahoma" w:eastAsia="Times New Roman" w:hAnsi="Tahoma" w:cs="Tahoma"/>
          <w:lang w:val="lv-LV" w:eastAsia="ar-SA"/>
        </w:rPr>
        <w:t xml:space="preserve"> Latvija, </w:t>
      </w:r>
      <w:proofErr w:type="spellStart"/>
      <w:r w:rsidRPr="003A4C87">
        <w:rPr>
          <w:rFonts w:ascii="Tahoma" w:eastAsia="Times New Roman" w:hAnsi="Tahoma" w:cs="Tahoma"/>
          <w:lang w:val="lv-LV" w:eastAsia="ar-SA"/>
        </w:rPr>
        <w:t>BaltRisk</w:t>
      </w:r>
      <w:proofErr w:type="spellEnd"/>
      <w:r w:rsidRPr="003A4C87">
        <w:rPr>
          <w:rFonts w:ascii="Tahoma" w:eastAsia="Times New Roman" w:hAnsi="Tahoma" w:cs="Tahoma"/>
          <w:lang w:val="lv-LV" w:eastAsia="ar-SA"/>
        </w:rPr>
        <w:t xml:space="preserve"> u.c.) pieejamo informāciju par Klientu bez Klienta papildus piekrišanas;</w:t>
      </w:r>
    </w:p>
    <w:p w14:paraId="52F55D60" w14:textId="77777777" w:rsidR="00690F3E" w:rsidRPr="003A4C87" w:rsidRDefault="00690F3E" w:rsidP="004B4EC9">
      <w:pPr>
        <w:numPr>
          <w:ilvl w:val="2"/>
          <w:numId w:val="38"/>
        </w:numPr>
        <w:tabs>
          <w:tab w:val="clear" w:pos="0"/>
        </w:tabs>
        <w:suppressAutoHyphens/>
        <w:ind w:left="993" w:hanging="567"/>
        <w:jc w:val="both"/>
        <w:rPr>
          <w:rFonts w:ascii="Tahoma" w:eastAsia="Times New Roman" w:hAnsi="Tahoma" w:cs="Tahoma"/>
          <w:lang w:val="lv-LV" w:eastAsia="ar-SA"/>
        </w:rPr>
      </w:pPr>
      <w:r w:rsidRPr="003A4C87">
        <w:rPr>
          <w:rFonts w:ascii="Tahoma" w:eastAsia="Times New Roman" w:hAnsi="Tahoma" w:cs="Tahoma"/>
          <w:lang w:val="lv-LV" w:eastAsia="ar-SA"/>
        </w:rPr>
        <w:lastRenderedPageBreak/>
        <w:t>ir iepazinies ar Latvijas Bankas izdotajiem Kredītu reģistra noteikumiem, kā arī ir iepazinies ar Bankā noteikto kārtību, kādā tā sniedz un saņem informāciju no Kredītu reģistra un:</w:t>
      </w:r>
    </w:p>
    <w:p w14:paraId="2A0C1873" w14:textId="77777777" w:rsidR="00690F3E" w:rsidRPr="003A4C87" w:rsidRDefault="00690F3E" w:rsidP="004B4EC9">
      <w:pPr>
        <w:numPr>
          <w:ilvl w:val="3"/>
          <w:numId w:val="38"/>
        </w:numPr>
        <w:tabs>
          <w:tab w:val="clear" w:pos="0"/>
        </w:tabs>
        <w:suppressAutoHyphens/>
        <w:ind w:left="1843" w:hanging="850"/>
        <w:jc w:val="both"/>
        <w:rPr>
          <w:rFonts w:ascii="Tahoma" w:eastAsia="Times New Roman" w:hAnsi="Tahoma" w:cs="Tahoma"/>
          <w:lang w:val="lv-LV" w:eastAsia="ar-SA"/>
        </w:rPr>
      </w:pPr>
      <w:r w:rsidRPr="003A4C87">
        <w:rPr>
          <w:rFonts w:ascii="Tahoma" w:eastAsia="Times New Roman" w:hAnsi="Tahoma" w:cs="Tahoma"/>
          <w:lang w:val="lv-LV" w:eastAsia="ar-SA"/>
        </w:rPr>
        <w:t xml:space="preserve">Klients, fiziska persona, piekrīt, ka Banka izmanto iespēju saņemt Latvijas Bankas Kredītu reģistrā iekļauto informāciju par Klientu; </w:t>
      </w:r>
    </w:p>
    <w:p w14:paraId="2D12AED3" w14:textId="77777777" w:rsidR="00690F3E" w:rsidRPr="003A4C87" w:rsidRDefault="00690F3E" w:rsidP="004B4EC9">
      <w:pPr>
        <w:numPr>
          <w:ilvl w:val="3"/>
          <w:numId w:val="38"/>
        </w:numPr>
        <w:tabs>
          <w:tab w:val="clear" w:pos="0"/>
        </w:tabs>
        <w:suppressAutoHyphens/>
        <w:ind w:left="1843" w:hanging="850"/>
        <w:jc w:val="both"/>
        <w:rPr>
          <w:rFonts w:ascii="Tahoma" w:eastAsia="Times New Roman" w:hAnsi="Tahoma" w:cs="Tahoma"/>
          <w:lang w:val="lv-LV" w:eastAsia="ar-SA"/>
        </w:rPr>
      </w:pPr>
      <w:r w:rsidRPr="003A4C87">
        <w:rPr>
          <w:rFonts w:ascii="Tahoma" w:eastAsia="Times New Roman" w:hAnsi="Tahoma" w:cs="Tahoma"/>
          <w:lang w:val="lv-LV" w:eastAsia="ar-SA"/>
        </w:rPr>
        <w:t>Klients, juridiska persona, piekrīt, ka Banka ir tiesīga izmantot iespēju saņemt Latvijas Bankas Kredītu reģistrā iekļauto informāciju par:</w:t>
      </w:r>
    </w:p>
    <w:p w14:paraId="40C98D39" w14:textId="77777777" w:rsidR="00690F3E" w:rsidRPr="003A4C87" w:rsidRDefault="00690F3E" w:rsidP="004B4EC9">
      <w:pPr>
        <w:numPr>
          <w:ilvl w:val="4"/>
          <w:numId w:val="38"/>
        </w:numPr>
        <w:tabs>
          <w:tab w:val="clear" w:pos="0"/>
        </w:tabs>
        <w:suppressAutoHyphens/>
        <w:ind w:left="2552" w:hanging="992"/>
        <w:jc w:val="both"/>
        <w:rPr>
          <w:rFonts w:ascii="Tahoma" w:eastAsia="Times New Roman" w:hAnsi="Tahoma" w:cs="Tahoma"/>
          <w:lang w:val="lv-LV" w:eastAsia="ar-SA"/>
        </w:rPr>
      </w:pPr>
      <w:r w:rsidRPr="003A4C87">
        <w:rPr>
          <w:rFonts w:ascii="Tahoma" w:eastAsia="Times New Roman" w:hAnsi="Tahoma" w:cs="Tahoma"/>
          <w:lang w:val="lv-LV" w:eastAsia="ar-SA"/>
        </w:rPr>
        <w:t xml:space="preserve">Klienta un tā </w:t>
      </w:r>
      <w:proofErr w:type="spellStart"/>
      <w:r w:rsidRPr="003A4C87">
        <w:rPr>
          <w:rFonts w:ascii="Tahoma" w:eastAsia="Times New Roman" w:hAnsi="Tahoma" w:cs="Tahoma"/>
          <w:lang w:val="lv-LV" w:eastAsia="ar-SA"/>
        </w:rPr>
        <w:t>meitassabiedrībām</w:t>
      </w:r>
      <w:proofErr w:type="spellEnd"/>
      <w:r w:rsidRPr="003A4C87">
        <w:rPr>
          <w:rFonts w:ascii="Tahoma" w:eastAsia="Times New Roman" w:hAnsi="Tahoma" w:cs="Tahoma"/>
          <w:lang w:val="lv-LV" w:eastAsia="ar-SA"/>
        </w:rPr>
        <w:t>, un komercsabiedrībām, kurās Klientam ir būtiska līdzdalība;</w:t>
      </w:r>
    </w:p>
    <w:p w14:paraId="0F3BA2DF" w14:textId="77777777" w:rsidR="00690F3E" w:rsidRPr="003A4C87" w:rsidRDefault="00690F3E" w:rsidP="004B4EC9">
      <w:pPr>
        <w:numPr>
          <w:ilvl w:val="4"/>
          <w:numId w:val="38"/>
        </w:numPr>
        <w:tabs>
          <w:tab w:val="clear" w:pos="0"/>
        </w:tabs>
        <w:suppressAutoHyphens/>
        <w:ind w:left="2552" w:hanging="992"/>
        <w:jc w:val="both"/>
        <w:rPr>
          <w:rFonts w:ascii="Tahoma" w:eastAsia="Times New Roman" w:hAnsi="Tahoma" w:cs="Tahoma"/>
          <w:lang w:val="lv-LV" w:eastAsia="ar-SA"/>
        </w:rPr>
      </w:pPr>
      <w:r w:rsidRPr="003A4C87">
        <w:rPr>
          <w:rFonts w:ascii="Tahoma" w:eastAsia="Times New Roman" w:hAnsi="Tahoma" w:cs="Tahoma"/>
          <w:lang w:val="lv-LV" w:eastAsia="ar-SA"/>
        </w:rPr>
        <w:t xml:space="preserve">Klienta dalībniekiem (kapitāldaļu turētājiem), kuriem šajā komercsabiedrībā ir būtiska līdzdalība, </w:t>
      </w:r>
    </w:p>
    <w:p w14:paraId="7DE3EC58" w14:textId="77777777" w:rsidR="00690F3E" w:rsidRPr="003A4C87" w:rsidRDefault="00690F3E" w:rsidP="004B4EC9">
      <w:pPr>
        <w:numPr>
          <w:ilvl w:val="4"/>
          <w:numId w:val="38"/>
        </w:numPr>
        <w:tabs>
          <w:tab w:val="clear" w:pos="0"/>
        </w:tabs>
        <w:suppressAutoHyphens/>
        <w:ind w:left="2552" w:hanging="992"/>
        <w:jc w:val="both"/>
        <w:rPr>
          <w:rFonts w:ascii="Tahoma" w:eastAsia="Times New Roman" w:hAnsi="Tahoma" w:cs="Tahoma"/>
          <w:lang w:val="lv-LV" w:eastAsia="ar-SA"/>
        </w:rPr>
      </w:pPr>
      <w:r w:rsidRPr="003A4C87">
        <w:rPr>
          <w:rFonts w:ascii="Tahoma" w:eastAsia="Times New Roman" w:hAnsi="Tahoma" w:cs="Tahoma"/>
          <w:lang w:val="lv-LV" w:eastAsia="ar-SA"/>
        </w:rPr>
        <w:t>Klienta amatpersonām, tajā skaitā, par revīzijas komisijas locekļiem un iekšējās revīzijas dienesta vadītāju.</w:t>
      </w:r>
    </w:p>
    <w:p w14:paraId="2BEEFA09" w14:textId="77777777" w:rsidR="00690F3E" w:rsidRPr="003A4C87" w:rsidRDefault="00690F3E" w:rsidP="004B4EC9">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Klients piekrīt un apstiprina, ka Bankas un Klienta attiecības, kas veidojas, izmantojot citus Bankas pakalpojumus vai veicot darbības, ko neregulē Līgums, nosaka Bankas valdes apstiprinātie attiecīgo pakalpojumu noteikumi un Bankas Tarifi pakalpojuma izmantošanas un/vai darbības veikšanas dienā.</w:t>
      </w:r>
    </w:p>
    <w:p w14:paraId="09FAEDBC" w14:textId="77777777" w:rsidR="00690F3E" w:rsidRPr="003A4C87" w:rsidRDefault="00690F3E" w:rsidP="004B4EC9">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Klients atbild par sniegto ziņu patiesumu un pilnību. Klienta pienākums ir nekavējoties, ne vēlāk kā 5 (piecu) darba dienu laikā paziņot Bankai par jebkuriem grozījumiem Bankai iesniegtajās ziņās, tajā skaitā Klienta un/vai citas tiesīgās personas nosaukuma (vārda un/vai uzvārda), juridiskās formas, juridiskās adreses (faktiskā adrese, dzīvesvietas adrese), uzņēmuma reģistrācijas numura, paraksta tiesīgo personu, zīmoga nospieduma, paraksta parauga izmaiņas un informāciju par Klienta reorganizāciju. Bankai ir tiesības individualizēt no Klienta pieprasāmo ziņu saturu un apjomu. Nesavlaicīgu un nepilnīgu ziņu sniegšanas gadījumā Klients atlīdzina Bankai visus zaudējumus.</w:t>
      </w:r>
    </w:p>
    <w:p w14:paraId="7A7EFD31" w14:textId="77777777" w:rsidR="00690F3E" w:rsidRPr="003A4C87" w:rsidRDefault="00690F3E" w:rsidP="004B4EC9">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Punktu virsraksti Līgumā iekļauti tikai uzskatāmības un ērtības labad, tie nav izmantojami Līguma teksta vai jēgas skaidrošanai.</w:t>
      </w:r>
    </w:p>
    <w:p w14:paraId="74C42DF8" w14:textId="77777777" w:rsidR="00690F3E" w:rsidRPr="003A4C87" w:rsidRDefault="00690F3E" w:rsidP="004B4EC9">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Bankas un Klienta tiesiskās attiecības nosaka šis Līgums un Piemērojamie tiesību akti.</w:t>
      </w:r>
    </w:p>
    <w:p w14:paraId="252475F6" w14:textId="77777777" w:rsidR="00690F3E" w:rsidRPr="003A4C87" w:rsidRDefault="00690F3E" w:rsidP="004B4EC9">
      <w:pPr>
        <w:numPr>
          <w:ilvl w:val="1"/>
          <w:numId w:val="38"/>
        </w:numPr>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Banka garantē šī Līguma, Darījumu un ziņu par Klientu noslēpumu.</w:t>
      </w:r>
    </w:p>
    <w:p w14:paraId="02CE2361" w14:textId="77777777" w:rsidR="00690F3E" w:rsidRPr="003A4C87" w:rsidRDefault="00690F3E" w:rsidP="004B4EC9">
      <w:pPr>
        <w:numPr>
          <w:ilvl w:val="1"/>
          <w:numId w:val="38"/>
        </w:numPr>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Bankai ziņas par Klientu un tā veiktajiem darījumiem ir pienākums sniegt tikai Piemērojamos tiesību aktos noteiktajām personām un institūcijām noteiktajos gadījumos.</w:t>
      </w:r>
    </w:p>
    <w:p w14:paraId="392FFEE1" w14:textId="77777777" w:rsidR="00690F3E" w:rsidRPr="003A4C87" w:rsidRDefault="00690F3E" w:rsidP="004B4EC9">
      <w:pPr>
        <w:numPr>
          <w:ilvl w:val="1"/>
          <w:numId w:val="38"/>
        </w:numPr>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Banka veic Darījumu izpildi, ievērojot Latvijas Republikas normatīvo aktu par noziedzīgi iegūtu līdzekļu legalizācijas un terorisma finansēšanas novēršanu un Finanšu un kapitāla tirgus komisijas un Latvijas Bankas normatīvo dokumentu prasības.</w:t>
      </w:r>
    </w:p>
    <w:p w14:paraId="0151D1E4" w14:textId="77777777" w:rsidR="00690F3E" w:rsidRPr="003A4C87" w:rsidRDefault="00690F3E" w:rsidP="004B4EC9">
      <w:pPr>
        <w:numPr>
          <w:ilvl w:val="1"/>
          <w:numId w:val="38"/>
        </w:numPr>
        <w:tabs>
          <w:tab w:val="clear" w:pos="0"/>
        </w:tabs>
        <w:suppressAutoHyphens/>
        <w:ind w:left="426" w:hanging="426"/>
        <w:jc w:val="both"/>
        <w:rPr>
          <w:rFonts w:ascii="Tahoma" w:eastAsia="Times New Roman" w:hAnsi="Tahoma" w:cs="Tahoma"/>
          <w:lang w:val="lv-LV" w:eastAsia="ar-SA"/>
        </w:rPr>
      </w:pPr>
      <w:r w:rsidRPr="003A4C87">
        <w:rPr>
          <w:rFonts w:ascii="Tahoma" w:eastAsia="Times New Roman" w:hAnsi="Tahoma" w:cs="Tahoma"/>
          <w:lang w:val="lv-LV" w:eastAsia="ar-SA"/>
        </w:rPr>
        <w:t>Līgums sastādīts latviešu valodā 2 (divos) eksemplāros. Viens Līguma eksemplārs glabājas pie Klienta, otrs – Bankā, turklāt katram ir vienāds juridiskais spēks.</w:t>
      </w:r>
    </w:p>
    <w:p w14:paraId="3AEDBB45" w14:textId="77777777" w:rsidR="00690F3E" w:rsidRPr="003A4C87" w:rsidRDefault="00690F3E" w:rsidP="00690F3E">
      <w:pPr>
        <w:suppressAutoHyphens/>
        <w:jc w:val="both"/>
        <w:rPr>
          <w:rFonts w:ascii="Tahoma" w:eastAsia="Times New Roman" w:hAnsi="Tahoma" w:cs="Tahoma"/>
          <w:lang w:val="lv-LV" w:eastAsia="ar-SA"/>
        </w:rPr>
      </w:pPr>
    </w:p>
    <w:tbl>
      <w:tblPr>
        <w:tblW w:w="0" w:type="auto"/>
        <w:tblInd w:w="108" w:type="dxa"/>
        <w:tblLayout w:type="fixed"/>
        <w:tblLook w:val="0000" w:firstRow="0" w:lastRow="0" w:firstColumn="0" w:lastColumn="0" w:noHBand="0" w:noVBand="0"/>
      </w:tblPr>
      <w:tblGrid>
        <w:gridCol w:w="4358"/>
        <w:gridCol w:w="4714"/>
      </w:tblGrid>
      <w:tr w:rsidR="00690F3E" w:rsidRPr="003A4C87" w14:paraId="3CDDE4F2" w14:textId="77777777" w:rsidTr="001771E1">
        <w:tc>
          <w:tcPr>
            <w:tcW w:w="4358" w:type="dxa"/>
            <w:tcBorders>
              <w:top w:val="single" w:sz="4" w:space="0" w:color="000000"/>
              <w:left w:val="single" w:sz="4" w:space="0" w:color="000000"/>
              <w:bottom w:val="single" w:sz="4" w:space="0" w:color="000000"/>
            </w:tcBorders>
          </w:tcPr>
          <w:p w14:paraId="4D361CAF" w14:textId="77777777" w:rsidR="00690F3E" w:rsidRPr="003A4C87" w:rsidRDefault="00690F3E" w:rsidP="00690F3E">
            <w:pPr>
              <w:suppressAutoHyphens/>
              <w:snapToGrid w:val="0"/>
              <w:jc w:val="both"/>
              <w:rPr>
                <w:rFonts w:ascii="Tahoma" w:eastAsia="Times New Roman" w:hAnsi="Tahoma" w:cs="Tahoma"/>
                <w:lang w:val="lv-LV" w:eastAsia="ar-SA"/>
              </w:rPr>
            </w:pPr>
            <w:r w:rsidRPr="003A4C87">
              <w:rPr>
                <w:rFonts w:ascii="Tahoma" w:eastAsia="Times New Roman" w:hAnsi="Tahoma" w:cs="Tahoma"/>
                <w:lang w:val="lv-LV" w:eastAsia="ar-SA"/>
              </w:rPr>
              <w:t>Banka:</w:t>
            </w:r>
          </w:p>
        </w:tc>
        <w:tc>
          <w:tcPr>
            <w:tcW w:w="4714" w:type="dxa"/>
            <w:tcBorders>
              <w:top w:val="single" w:sz="4" w:space="0" w:color="000000"/>
              <w:left w:val="single" w:sz="4" w:space="0" w:color="000000"/>
              <w:bottom w:val="single" w:sz="4" w:space="0" w:color="000000"/>
              <w:right w:val="single" w:sz="4" w:space="0" w:color="000000"/>
            </w:tcBorders>
          </w:tcPr>
          <w:p w14:paraId="2FF749FB" w14:textId="77777777" w:rsidR="00690F3E" w:rsidRPr="003A4C87" w:rsidRDefault="00690F3E" w:rsidP="00690F3E">
            <w:pPr>
              <w:suppressAutoHyphens/>
              <w:snapToGrid w:val="0"/>
              <w:jc w:val="both"/>
              <w:rPr>
                <w:rFonts w:ascii="Tahoma" w:eastAsia="Times New Roman" w:hAnsi="Tahoma" w:cs="Tahoma"/>
                <w:lang w:val="lv-LV" w:eastAsia="ar-SA"/>
              </w:rPr>
            </w:pPr>
            <w:r w:rsidRPr="003A4C87">
              <w:rPr>
                <w:rFonts w:ascii="Tahoma" w:eastAsia="Times New Roman" w:hAnsi="Tahoma" w:cs="Tahoma"/>
                <w:lang w:val="lv-LV" w:eastAsia="ar-SA"/>
              </w:rPr>
              <w:t>Klients:</w:t>
            </w:r>
          </w:p>
        </w:tc>
      </w:tr>
      <w:tr w:rsidR="00690F3E" w:rsidRPr="003A4C87" w14:paraId="0DEEEA6A" w14:textId="77777777" w:rsidTr="001771E1">
        <w:tc>
          <w:tcPr>
            <w:tcW w:w="4358" w:type="dxa"/>
            <w:tcBorders>
              <w:top w:val="single" w:sz="4" w:space="0" w:color="000000"/>
              <w:left w:val="single" w:sz="4" w:space="0" w:color="000000"/>
              <w:bottom w:val="single" w:sz="4" w:space="0" w:color="000000"/>
            </w:tcBorders>
          </w:tcPr>
          <w:p w14:paraId="27A4EBB0" w14:textId="77777777" w:rsidR="00690F3E" w:rsidRPr="003A4C87" w:rsidRDefault="00690F3E" w:rsidP="00690F3E">
            <w:pPr>
              <w:suppressAutoHyphens/>
              <w:snapToGrid w:val="0"/>
              <w:jc w:val="both"/>
              <w:rPr>
                <w:rFonts w:ascii="Tahoma" w:eastAsia="Times New Roman" w:hAnsi="Tahoma" w:cs="Tahoma"/>
                <w:lang w:val="lv-LV" w:eastAsia="ar-SA"/>
              </w:rPr>
            </w:pPr>
          </w:p>
          <w:p w14:paraId="7CF27542" w14:textId="77777777" w:rsidR="00690F3E" w:rsidRPr="003A4C87" w:rsidRDefault="00690F3E" w:rsidP="00690F3E">
            <w:pPr>
              <w:suppressAutoHyphens/>
              <w:jc w:val="both"/>
              <w:rPr>
                <w:rFonts w:ascii="Tahoma" w:eastAsia="Times New Roman" w:hAnsi="Tahoma" w:cs="Tahoma"/>
                <w:lang w:val="lv-LV" w:eastAsia="ar-SA"/>
              </w:rPr>
            </w:pPr>
          </w:p>
          <w:p w14:paraId="7C895943" w14:textId="77777777" w:rsidR="00690F3E" w:rsidRPr="003A4C87" w:rsidRDefault="00690F3E" w:rsidP="00690F3E">
            <w:pPr>
              <w:suppressAutoHyphens/>
              <w:jc w:val="both"/>
              <w:rPr>
                <w:rFonts w:ascii="Tahoma" w:eastAsia="Times New Roman" w:hAnsi="Tahoma" w:cs="Tahoma"/>
                <w:lang w:val="lv-LV" w:eastAsia="ar-SA"/>
              </w:rPr>
            </w:pPr>
            <w:r w:rsidRPr="003A4C87">
              <w:rPr>
                <w:rFonts w:ascii="Tahoma" w:eastAsia="Times New Roman" w:hAnsi="Tahoma" w:cs="Tahoma"/>
                <w:lang w:val="lv-LV" w:eastAsia="ar-SA"/>
              </w:rPr>
              <w:t>______________________________ z.v.</w:t>
            </w:r>
          </w:p>
          <w:p w14:paraId="3C325BF2" w14:textId="77777777" w:rsidR="00690F3E" w:rsidRPr="003A4C87" w:rsidRDefault="00690F3E" w:rsidP="00690F3E">
            <w:pPr>
              <w:suppressAutoHyphens/>
              <w:jc w:val="both"/>
              <w:rPr>
                <w:rFonts w:ascii="Tahoma" w:eastAsia="Times New Roman" w:hAnsi="Tahoma" w:cs="Tahoma"/>
                <w:lang w:val="lv-LV" w:eastAsia="ar-SA"/>
              </w:rPr>
            </w:pPr>
          </w:p>
        </w:tc>
        <w:tc>
          <w:tcPr>
            <w:tcW w:w="4714" w:type="dxa"/>
            <w:tcBorders>
              <w:top w:val="single" w:sz="4" w:space="0" w:color="000000"/>
              <w:left w:val="single" w:sz="4" w:space="0" w:color="000000"/>
              <w:bottom w:val="single" w:sz="4" w:space="0" w:color="000000"/>
              <w:right w:val="single" w:sz="4" w:space="0" w:color="000000"/>
            </w:tcBorders>
          </w:tcPr>
          <w:p w14:paraId="72FE2F73" w14:textId="77777777" w:rsidR="00690F3E" w:rsidRPr="003A4C87" w:rsidRDefault="00690F3E" w:rsidP="00690F3E">
            <w:pPr>
              <w:suppressAutoHyphens/>
              <w:snapToGrid w:val="0"/>
              <w:jc w:val="both"/>
              <w:rPr>
                <w:rFonts w:ascii="Tahoma" w:eastAsia="Times New Roman" w:hAnsi="Tahoma" w:cs="Tahoma"/>
                <w:lang w:val="lv-LV" w:eastAsia="ar-SA"/>
              </w:rPr>
            </w:pPr>
          </w:p>
          <w:p w14:paraId="1C6F3522" w14:textId="77777777" w:rsidR="00690F3E" w:rsidRPr="003A4C87" w:rsidRDefault="00690F3E" w:rsidP="00690F3E">
            <w:pPr>
              <w:suppressAutoHyphens/>
              <w:jc w:val="both"/>
              <w:rPr>
                <w:rFonts w:ascii="Tahoma" w:eastAsia="Times New Roman" w:hAnsi="Tahoma" w:cs="Tahoma"/>
                <w:lang w:val="lv-LV" w:eastAsia="ar-SA"/>
              </w:rPr>
            </w:pPr>
          </w:p>
          <w:p w14:paraId="7156119F" w14:textId="77777777" w:rsidR="00690F3E" w:rsidRPr="003A4C87" w:rsidRDefault="00690F3E" w:rsidP="00690F3E">
            <w:pPr>
              <w:suppressAutoHyphens/>
              <w:jc w:val="both"/>
              <w:rPr>
                <w:rFonts w:ascii="Tahoma" w:eastAsia="Times New Roman" w:hAnsi="Tahoma" w:cs="Tahoma"/>
                <w:lang w:val="lv-LV" w:eastAsia="ar-SA"/>
              </w:rPr>
            </w:pPr>
            <w:r w:rsidRPr="003A4C87">
              <w:rPr>
                <w:rFonts w:ascii="Tahoma" w:eastAsia="Times New Roman" w:hAnsi="Tahoma" w:cs="Tahoma"/>
                <w:lang w:val="lv-LV" w:eastAsia="ar-SA"/>
              </w:rPr>
              <w:t>______________________________ z.v.</w:t>
            </w:r>
          </w:p>
        </w:tc>
      </w:tr>
    </w:tbl>
    <w:p w14:paraId="21A39C7B" w14:textId="77777777" w:rsidR="00690F3E" w:rsidRPr="003A4C87" w:rsidRDefault="00690F3E" w:rsidP="00690F3E">
      <w:pPr>
        <w:suppressAutoHyphens/>
        <w:ind w:right="-569"/>
        <w:jc w:val="right"/>
        <w:rPr>
          <w:rFonts w:ascii="Tahoma" w:eastAsia="Times New Roman" w:hAnsi="Tahoma" w:cs="Tahoma"/>
          <w:sz w:val="20"/>
          <w:szCs w:val="20"/>
          <w:lang w:val="lv-LV" w:eastAsia="ar-SA"/>
        </w:rPr>
      </w:pPr>
    </w:p>
    <w:tbl>
      <w:tblPr>
        <w:tblW w:w="9214" w:type="dxa"/>
        <w:tblInd w:w="108" w:type="dxa"/>
        <w:tblLayout w:type="fixed"/>
        <w:tblLook w:val="0000" w:firstRow="0" w:lastRow="0" w:firstColumn="0" w:lastColumn="0" w:noHBand="0" w:noVBand="0"/>
      </w:tblPr>
      <w:tblGrid>
        <w:gridCol w:w="9214"/>
      </w:tblGrid>
      <w:tr w:rsidR="00690F3E" w:rsidRPr="003A4C87" w14:paraId="3000BF2D" w14:textId="77777777" w:rsidTr="001771E1">
        <w:trPr>
          <w:trHeight w:val="325"/>
        </w:trPr>
        <w:tc>
          <w:tcPr>
            <w:tcW w:w="9214" w:type="dxa"/>
          </w:tcPr>
          <w:p w14:paraId="1CB6E876" w14:textId="77777777" w:rsidR="00690F3E" w:rsidRPr="003A4C87" w:rsidRDefault="00690F3E" w:rsidP="00690F3E">
            <w:pPr>
              <w:suppressAutoHyphens/>
              <w:spacing w:line="100" w:lineRule="atLeast"/>
              <w:rPr>
                <w:rFonts w:ascii="Tahoma" w:eastAsia="Times New Roman" w:hAnsi="Tahoma" w:cs="Tahoma"/>
                <w:sz w:val="20"/>
                <w:szCs w:val="20"/>
                <w:lang w:val="lv-LV" w:eastAsia="ar-SA"/>
              </w:rPr>
            </w:pPr>
          </w:p>
        </w:tc>
      </w:tr>
    </w:tbl>
    <w:p w14:paraId="66AC67B0" w14:textId="77777777" w:rsidR="00690F3E" w:rsidRPr="003A4C87" w:rsidRDefault="00690F3E" w:rsidP="00690F3E">
      <w:pPr>
        <w:suppressAutoHyphens/>
        <w:rPr>
          <w:rFonts w:ascii="Tahoma" w:eastAsia="Times New Roman" w:hAnsi="Tahoma" w:cs="Tahoma"/>
          <w:sz w:val="20"/>
          <w:szCs w:val="20"/>
          <w:lang w:val="lv-LV" w:eastAsia="ar-SA"/>
        </w:rPr>
      </w:pPr>
    </w:p>
    <w:p w14:paraId="7F12A91E" w14:textId="77777777" w:rsidR="00690F3E" w:rsidRPr="003A4C87" w:rsidRDefault="004B4EC9" w:rsidP="004B4EC9">
      <w:pPr>
        <w:pageBreakBefore/>
        <w:tabs>
          <w:tab w:val="center" w:pos="4320"/>
          <w:tab w:val="right" w:pos="8640"/>
        </w:tabs>
        <w:suppressAutoHyphens/>
        <w:ind w:left="792"/>
        <w:jc w:val="right"/>
        <w:rPr>
          <w:rFonts w:ascii="Tahoma" w:eastAsia="Times New Roman" w:hAnsi="Tahoma" w:cs="Tahoma"/>
          <w:sz w:val="20"/>
          <w:szCs w:val="20"/>
          <w:lang w:val="lv-LV" w:eastAsia="ar-SA"/>
        </w:rPr>
      </w:pPr>
      <w:r w:rsidRPr="003A4C87">
        <w:rPr>
          <w:rFonts w:ascii="Tahoma" w:eastAsia="Times New Roman" w:hAnsi="Tahoma" w:cs="Tahoma"/>
          <w:sz w:val="20"/>
          <w:szCs w:val="20"/>
          <w:lang w:val="lv-LV" w:eastAsia="ar-SA"/>
        </w:rPr>
        <w:lastRenderedPageBreak/>
        <w:t xml:space="preserve">1. </w:t>
      </w:r>
      <w:r w:rsidR="00690F3E" w:rsidRPr="003A4C87">
        <w:rPr>
          <w:rFonts w:ascii="Tahoma" w:eastAsia="Times New Roman" w:hAnsi="Tahoma" w:cs="Tahoma"/>
          <w:sz w:val="20"/>
          <w:szCs w:val="20"/>
          <w:lang w:val="lv-LV" w:eastAsia="ar-SA"/>
        </w:rPr>
        <w:t xml:space="preserve">pielikums </w:t>
      </w:r>
    </w:p>
    <w:p w14:paraId="09EEF078" w14:textId="77777777" w:rsidR="00690F3E" w:rsidRPr="003A4C87" w:rsidRDefault="00690F3E" w:rsidP="00690F3E">
      <w:pPr>
        <w:tabs>
          <w:tab w:val="center" w:pos="4320"/>
          <w:tab w:val="right" w:pos="8640"/>
        </w:tabs>
        <w:suppressAutoHyphens/>
        <w:jc w:val="right"/>
        <w:rPr>
          <w:rFonts w:ascii="Tahoma" w:eastAsia="Times New Roman" w:hAnsi="Tahoma" w:cs="Tahoma"/>
          <w:sz w:val="20"/>
          <w:szCs w:val="20"/>
          <w:lang w:val="lv-LV" w:eastAsia="ar-SA"/>
        </w:rPr>
      </w:pPr>
      <w:r w:rsidRPr="003A4C87">
        <w:rPr>
          <w:rFonts w:ascii="Tahoma" w:eastAsia="Times New Roman" w:hAnsi="Tahoma" w:cs="Tahoma"/>
          <w:sz w:val="20"/>
          <w:szCs w:val="20"/>
          <w:lang w:val="lv-LV" w:eastAsia="ar-SA"/>
        </w:rPr>
        <w:t>AS „</w:t>
      </w:r>
      <w:r w:rsidR="00AF63D5" w:rsidRPr="003A4C87" w:rsidDel="00AF63D5">
        <w:rPr>
          <w:rFonts w:ascii="Tahoma" w:eastAsia="Times New Roman" w:hAnsi="Tahoma" w:cs="Tahoma"/>
          <w:sz w:val="20"/>
          <w:szCs w:val="20"/>
          <w:lang w:val="lv-LV" w:eastAsia="ar-SA"/>
        </w:rPr>
        <w:t xml:space="preserve"> </w:t>
      </w:r>
      <w:r w:rsidR="00AF63D5" w:rsidRPr="003A4C87">
        <w:rPr>
          <w:rFonts w:ascii="Tahoma" w:eastAsia="Times New Roman" w:hAnsi="Tahoma" w:cs="Tahoma"/>
          <w:sz w:val="20"/>
          <w:szCs w:val="20"/>
          <w:lang w:val="lv-LV" w:eastAsia="ar-SA"/>
        </w:rPr>
        <w:t>LPB</w:t>
      </w:r>
      <w:r w:rsidRPr="003A4C87">
        <w:rPr>
          <w:rFonts w:ascii="Tahoma" w:eastAsia="Times New Roman" w:hAnsi="Tahoma" w:cs="Tahoma"/>
          <w:sz w:val="20"/>
          <w:szCs w:val="20"/>
          <w:lang w:val="lv-LV" w:eastAsia="ar-SA"/>
        </w:rPr>
        <w:t xml:space="preserve"> </w:t>
      </w:r>
      <w:r w:rsidR="00AF63D5" w:rsidRPr="003A4C87">
        <w:rPr>
          <w:rFonts w:ascii="Tahoma" w:eastAsia="Times New Roman" w:hAnsi="Tahoma" w:cs="Tahoma"/>
          <w:sz w:val="20"/>
          <w:szCs w:val="20"/>
          <w:lang w:val="lv-LV" w:eastAsia="ar-SA"/>
        </w:rPr>
        <w:t>B</w:t>
      </w:r>
      <w:r w:rsidRPr="003A4C87">
        <w:rPr>
          <w:rFonts w:ascii="Tahoma" w:eastAsia="Times New Roman" w:hAnsi="Tahoma" w:cs="Tahoma"/>
          <w:sz w:val="20"/>
          <w:szCs w:val="20"/>
          <w:lang w:val="lv-LV" w:eastAsia="ar-SA"/>
        </w:rPr>
        <w:t>ank”</w:t>
      </w:r>
    </w:p>
    <w:p w14:paraId="2E8BD5C8" w14:textId="77777777" w:rsidR="0081001E" w:rsidRPr="003A4C87" w:rsidRDefault="0081001E" w:rsidP="00690F3E">
      <w:pPr>
        <w:tabs>
          <w:tab w:val="center" w:pos="4320"/>
          <w:tab w:val="right" w:pos="8640"/>
        </w:tabs>
        <w:suppressAutoHyphens/>
        <w:jc w:val="right"/>
        <w:rPr>
          <w:rFonts w:ascii="Tahoma" w:eastAsia="Times New Roman" w:hAnsi="Tahoma" w:cs="Tahoma"/>
          <w:sz w:val="20"/>
          <w:szCs w:val="20"/>
          <w:lang w:val="lv-LV" w:eastAsia="ar-SA"/>
        </w:rPr>
      </w:pPr>
      <w:r w:rsidRPr="003A4C87">
        <w:rPr>
          <w:rFonts w:ascii="Tahoma" w:eastAsia="Times New Roman" w:hAnsi="Tahoma" w:cs="Tahoma"/>
          <w:sz w:val="20"/>
          <w:szCs w:val="20"/>
          <w:lang w:val="lv-LV" w:eastAsia="ar-SA"/>
        </w:rPr>
        <w:t>__.__.____.</w:t>
      </w:r>
    </w:p>
    <w:p w14:paraId="4595173F" w14:textId="77777777" w:rsidR="00690F3E" w:rsidRPr="003A4C87" w:rsidRDefault="00690F3E" w:rsidP="00690F3E">
      <w:pPr>
        <w:tabs>
          <w:tab w:val="center" w:pos="4320"/>
          <w:tab w:val="right" w:pos="8640"/>
        </w:tabs>
        <w:suppressAutoHyphens/>
        <w:jc w:val="right"/>
        <w:rPr>
          <w:rFonts w:ascii="Tahoma" w:eastAsia="Times New Roman" w:hAnsi="Tahoma" w:cs="Tahoma"/>
          <w:sz w:val="20"/>
          <w:szCs w:val="20"/>
          <w:lang w:val="lv-LV" w:eastAsia="ar-SA"/>
        </w:rPr>
      </w:pPr>
      <w:r w:rsidRPr="003A4C87">
        <w:rPr>
          <w:rFonts w:ascii="Tahoma" w:eastAsia="Times New Roman" w:hAnsi="Tahoma" w:cs="Tahoma"/>
          <w:sz w:val="20"/>
          <w:szCs w:val="20"/>
          <w:lang w:val="lv-LV" w:eastAsia="ar-SA"/>
        </w:rPr>
        <w:t>Līgumam par depozītu darījumiem</w:t>
      </w:r>
    </w:p>
    <w:p w14:paraId="03A9B192" w14:textId="77777777" w:rsidR="00690F3E" w:rsidRPr="003A4C87" w:rsidRDefault="00690F3E" w:rsidP="00690F3E">
      <w:pPr>
        <w:suppressAutoHyphens/>
        <w:jc w:val="right"/>
        <w:rPr>
          <w:rFonts w:ascii="Tahoma" w:eastAsia="Times New Roman" w:hAnsi="Tahoma" w:cs="Tahoma"/>
          <w:b/>
          <w:lang w:val="lv-LV" w:eastAsia="ar-SA"/>
        </w:rPr>
      </w:pPr>
    </w:p>
    <w:p w14:paraId="200DCDD0" w14:textId="77777777" w:rsidR="00690F3E" w:rsidRPr="003A4C87" w:rsidRDefault="00690F3E" w:rsidP="00690F3E">
      <w:pPr>
        <w:suppressAutoHyphens/>
        <w:jc w:val="center"/>
        <w:rPr>
          <w:rFonts w:ascii="Tahoma" w:eastAsia="Times New Roman" w:hAnsi="Tahoma" w:cs="Tahoma"/>
          <w:b/>
          <w:lang w:val="lv-LV" w:eastAsia="ar-SA"/>
        </w:rPr>
      </w:pPr>
      <w:r w:rsidRPr="003A4C87">
        <w:rPr>
          <w:rFonts w:ascii="Tahoma" w:eastAsia="Times New Roman" w:hAnsi="Tahoma" w:cs="Tahoma"/>
          <w:b/>
          <w:lang w:val="lv-LV" w:eastAsia="ar-SA"/>
        </w:rPr>
        <w:t>Depozītu darījuma apstiprinājuma paraugs</w:t>
      </w:r>
    </w:p>
    <w:p w14:paraId="4C9D58A3" w14:textId="77777777" w:rsidR="00690F3E" w:rsidRPr="003A4C87" w:rsidRDefault="00690F3E" w:rsidP="00690F3E">
      <w:pPr>
        <w:suppressAutoHyphens/>
        <w:jc w:val="center"/>
        <w:rPr>
          <w:rFonts w:ascii="Tahoma" w:eastAsia="Times New Roman" w:hAnsi="Tahoma" w:cs="Tahoma"/>
          <w:b/>
          <w:lang w:val="lv-LV" w:eastAsia="ar-SA"/>
        </w:rPr>
      </w:pPr>
    </w:p>
    <w:p w14:paraId="4B5E4845" w14:textId="77777777" w:rsidR="00690F3E" w:rsidRPr="003A4C87" w:rsidRDefault="00690F3E" w:rsidP="00690F3E">
      <w:pPr>
        <w:suppressAutoHyphens/>
        <w:jc w:val="center"/>
        <w:rPr>
          <w:rFonts w:ascii="Tahoma" w:eastAsia="Times New Roman" w:hAnsi="Tahoma" w:cs="Tahoma"/>
          <w:b/>
          <w:lang w:val="lv-LV" w:eastAsia="ar-SA"/>
        </w:rPr>
      </w:pPr>
    </w:p>
    <w:tbl>
      <w:tblPr>
        <w:tblW w:w="0" w:type="auto"/>
        <w:tblLayout w:type="fixed"/>
        <w:tblCellMar>
          <w:top w:w="15" w:type="dxa"/>
          <w:left w:w="15" w:type="dxa"/>
          <w:right w:w="15" w:type="dxa"/>
        </w:tblCellMar>
        <w:tblLook w:val="0000" w:firstRow="0" w:lastRow="0" w:firstColumn="0" w:lastColumn="0" w:noHBand="0" w:noVBand="0"/>
      </w:tblPr>
      <w:tblGrid>
        <w:gridCol w:w="2280"/>
        <w:gridCol w:w="2882"/>
        <w:gridCol w:w="200"/>
        <w:gridCol w:w="2538"/>
      </w:tblGrid>
      <w:tr w:rsidR="00690F3E" w:rsidRPr="003A4C87" w14:paraId="64A8456A" w14:textId="77777777" w:rsidTr="001771E1">
        <w:trPr>
          <w:trHeight w:val="315"/>
        </w:trPr>
        <w:tc>
          <w:tcPr>
            <w:tcW w:w="7900" w:type="dxa"/>
            <w:gridSpan w:val="4"/>
            <w:vAlign w:val="bottom"/>
          </w:tcPr>
          <w:p w14:paraId="7B075DD9" w14:textId="77777777" w:rsidR="00690F3E" w:rsidRPr="003A4C87" w:rsidRDefault="00690F3E" w:rsidP="00690F3E">
            <w:pPr>
              <w:keepNext/>
              <w:suppressAutoHyphens/>
              <w:snapToGrid w:val="0"/>
              <w:spacing w:before="240" w:after="60"/>
              <w:outlineLvl w:val="2"/>
              <w:rPr>
                <w:rFonts w:ascii="Tahoma" w:eastAsia="Times New Roman" w:hAnsi="Tahoma" w:cs="Tahoma"/>
                <w:b/>
                <w:bCs/>
                <w:lang w:val="lv-LV" w:eastAsia="ar-SA"/>
              </w:rPr>
            </w:pPr>
            <w:r w:rsidRPr="003A4C87">
              <w:rPr>
                <w:rFonts w:ascii="Tahoma" w:eastAsia="Times New Roman" w:hAnsi="Tahoma" w:cs="Tahoma"/>
                <w:b/>
                <w:bCs/>
                <w:lang w:val="lv-LV" w:eastAsia="ar-SA"/>
              </w:rPr>
              <w:t>Depozītu darījuma apstiprinājums</w:t>
            </w:r>
          </w:p>
        </w:tc>
      </w:tr>
      <w:tr w:rsidR="00690F3E" w:rsidRPr="003A4C87" w14:paraId="73ABA0F7" w14:textId="77777777" w:rsidTr="001771E1">
        <w:trPr>
          <w:trHeight w:val="255"/>
        </w:trPr>
        <w:tc>
          <w:tcPr>
            <w:tcW w:w="2280" w:type="dxa"/>
            <w:vAlign w:val="bottom"/>
          </w:tcPr>
          <w:p w14:paraId="267BEFD1" w14:textId="77777777" w:rsidR="00690F3E" w:rsidRPr="003A4C87" w:rsidRDefault="00690F3E" w:rsidP="00690F3E">
            <w:pPr>
              <w:suppressAutoHyphens/>
              <w:snapToGrid w:val="0"/>
              <w:rPr>
                <w:rFonts w:ascii="Tahoma" w:eastAsia="Times New Roman" w:hAnsi="Tahoma" w:cs="Tahoma"/>
                <w:lang w:val="lv-LV" w:eastAsia="ar-SA"/>
              </w:rPr>
            </w:pPr>
          </w:p>
        </w:tc>
        <w:tc>
          <w:tcPr>
            <w:tcW w:w="2882" w:type="dxa"/>
            <w:vAlign w:val="bottom"/>
          </w:tcPr>
          <w:p w14:paraId="7BABE583"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0C90C276"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2880E3B0"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0E65EC2F" w14:textId="77777777" w:rsidTr="001771E1">
        <w:trPr>
          <w:trHeight w:val="390"/>
        </w:trPr>
        <w:tc>
          <w:tcPr>
            <w:tcW w:w="2280" w:type="dxa"/>
            <w:vAlign w:val="bottom"/>
          </w:tcPr>
          <w:p w14:paraId="1A4B0F41"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Banka</w:t>
            </w:r>
          </w:p>
        </w:tc>
        <w:tc>
          <w:tcPr>
            <w:tcW w:w="2882" w:type="dxa"/>
            <w:tcBorders>
              <w:left w:val="single" w:sz="4" w:space="0" w:color="000000"/>
            </w:tcBorders>
            <w:shd w:val="clear" w:color="auto" w:fill="C0C0C0"/>
            <w:vAlign w:val="bottom"/>
          </w:tcPr>
          <w:p w14:paraId="4C94FD44" w14:textId="77777777" w:rsidR="00690F3E" w:rsidRPr="003A4C87" w:rsidRDefault="00690F3E" w:rsidP="00690F3E">
            <w:pPr>
              <w:suppressAutoHyphens/>
              <w:snapToGrid w:val="0"/>
              <w:rPr>
                <w:rFonts w:ascii="Tahoma" w:eastAsia="Times New Roman" w:hAnsi="Tahoma" w:cs="Tahoma"/>
                <w:b/>
                <w:bCs/>
                <w:lang w:val="lv-LV" w:eastAsia="ar-SA"/>
              </w:rPr>
            </w:pPr>
            <w:r w:rsidRPr="003A4C87">
              <w:rPr>
                <w:rFonts w:ascii="Tahoma" w:eastAsia="Times New Roman" w:hAnsi="Tahoma" w:cs="Tahoma"/>
                <w:b/>
                <w:bCs/>
                <w:lang w:val="lv-LV" w:eastAsia="ar-SA"/>
              </w:rPr>
              <w:t>AS “LPB Bank”</w:t>
            </w:r>
          </w:p>
        </w:tc>
        <w:tc>
          <w:tcPr>
            <w:tcW w:w="200" w:type="dxa"/>
            <w:shd w:val="clear" w:color="auto" w:fill="C0C0C0"/>
            <w:vAlign w:val="bottom"/>
          </w:tcPr>
          <w:p w14:paraId="0AC4EC94"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shd w:val="clear" w:color="auto" w:fill="C0C0C0"/>
            <w:vAlign w:val="bottom"/>
          </w:tcPr>
          <w:p w14:paraId="3FB49932"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239DEEB0" w14:textId="77777777" w:rsidTr="001771E1">
        <w:trPr>
          <w:trHeight w:val="390"/>
        </w:trPr>
        <w:tc>
          <w:tcPr>
            <w:tcW w:w="2280" w:type="dxa"/>
            <w:vAlign w:val="bottom"/>
          </w:tcPr>
          <w:p w14:paraId="77227274"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Klients:</w:t>
            </w:r>
          </w:p>
        </w:tc>
        <w:tc>
          <w:tcPr>
            <w:tcW w:w="2882" w:type="dxa"/>
            <w:tcBorders>
              <w:left w:val="single" w:sz="4" w:space="0" w:color="000000"/>
            </w:tcBorders>
            <w:shd w:val="clear" w:color="auto" w:fill="C0C0C0"/>
            <w:vAlign w:val="bottom"/>
          </w:tcPr>
          <w:p w14:paraId="7F8DD2DC" w14:textId="77777777" w:rsidR="00690F3E" w:rsidRPr="003A4C87" w:rsidRDefault="00690F3E" w:rsidP="00690F3E">
            <w:pPr>
              <w:suppressAutoHyphens/>
              <w:snapToGrid w:val="0"/>
              <w:rPr>
                <w:rFonts w:ascii="Tahoma" w:eastAsia="Times New Roman" w:hAnsi="Tahoma" w:cs="Tahoma"/>
                <w:b/>
                <w:bCs/>
                <w:lang w:val="lv-LV" w:eastAsia="ar-SA"/>
              </w:rPr>
            </w:pPr>
          </w:p>
        </w:tc>
        <w:tc>
          <w:tcPr>
            <w:tcW w:w="200" w:type="dxa"/>
            <w:shd w:val="clear" w:color="auto" w:fill="C0C0C0"/>
            <w:vAlign w:val="bottom"/>
          </w:tcPr>
          <w:p w14:paraId="7EDF3289"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shd w:val="clear" w:color="auto" w:fill="C0C0C0"/>
            <w:vAlign w:val="bottom"/>
          </w:tcPr>
          <w:p w14:paraId="53A2B245"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0CB046DA" w14:textId="77777777" w:rsidTr="001771E1">
        <w:trPr>
          <w:trHeight w:val="390"/>
        </w:trPr>
        <w:tc>
          <w:tcPr>
            <w:tcW w:w="2280" w:type="dxa"/>
            <w:vAlign w:val="bottom"/>
          </w:tcPr>
          <w:p w14:paraId="7CDAA5CF"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Līguma Nr.</w:t>
            </w:r>
          </w:p>
        </w:tc>
        <w:tc>
          <w:tcPr>
            <w:tcW w:w="2882" w:type="dxa"/>
            <w:tcBorders>
              <w:left w:val="single" w:sz="4" w:space="0" w:color="000000"/>
            </w:tcBorders>
            <w:shd w:val="clear" w:color="auto" w:fill="C0C0C0"/>
            <w:vAlign w:val="bottom"/>
          </w:tcPr>
          <w:p w14:paraId="6B17E82A" w14:textId="77777777" w:rsidR="00690F3E" w:rsidRPr="003A4C87" w:rsidRDefault="00690F3E" w:rsidP="00690F3E">
            <w:pPr>
              <w:suppressAutoHyphens/>
              <w:snapToGrid w:val="0"/>
              <w:rPr>
                <w:rFonts w:ascii="Tahoma" w:eastAsia="Times New Roman" w:hAnsi="Tahoma" w:cs="Tahoma"/>
                <w:b/>
                <w:bCs/>
                <w:lang w:val="lv-LV" w:eastAsia="ar-SA"/>
              </w:rPr>
            </w:pPr>
          </w:p>
        </w:tc>
        <w:tc>
          <w:tcPr>
            <w:tcW w:w="200" w:type="dxa"/>
            <w:shd w:val="clear" w:color="auto" w:fill="C0C0C0"/>
            <w:vAlign w:val="bottom"/>
          </w:tcPr>
          <w:p w14:paraId="0F3277BD"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shd w:val="clear" w:color="auto" w:fill="C0C0C0"/>
            <w:vAlign w:val="bottom"/>
          </w:tcPr>
          <w:p w14:paraId="1E285778"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540482B1" w14:textId="77777777" w:rsidTr="001771E1">
        <w:trPr>
          <w:trHeight w:val="390"/>
        </w:trPr>
        <w:tc>
          <w:tcPr>
            <w:tcW w:w="2280" w:type="dxa"/>
            <w:vAlign w:val="bottom"/>
          </w:tcPr>
          <w:p w14:paraId="619ACBC5"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Darījuma noslēgšanas datums:</w:t>
            </w:r>
          </w:p>
        </w:tc>
        <w:tc>
          <w:tcPr>
            <w:tcW w:w="2882" w:type="dxa"/>
            <w:tcBorders>
              <w:left w:val="single" w:sz="4" w:space="0" w:color="000000"/>
            </w:tcBorders>
            <w:shd w:val="clear" w:color="auto" w:fill="C0C0C0"/>
            <w:vAlign w:val="bottom"/>
          </w:tcPr>
          <w:p w14:paraId="0A8835B6" w14:textId="77777777" w:rsidR="00690F3E" w:rsidRPr="003A4C87" w:rsidRDefault="00690F3E" w:rsidP="00690F3E">
            <w:pPr>
              <w:suppressAutoHyphens/>
              <w:snapToGrid w:val="0"/>
              <w:rPr>
                <w:rFonts w:ascii="Tahoma" w:eastAsia="Times New Roman" w:hAnsi="Tahoma" w:cs="Tahoma"/>
                <w:b/>
                <w:bCs/>
                <w:lang w:val="lv-LV" w:eastAsia="ar-SA"/>
              </w:rPr>
            </w:pPr>
            <w:r w:rsidRPr="003A4C87">
              <w:rPr>
                <w:rFonts w:ascii="Tahoma" w:eastAsia="Times New Roman" w:hAnsi="Tahoma" w:cs="Tahoma"/>
                <w:b/>
                <w:bCs/>
                <w:lang w:val="lv-LV" w:eastAsia="ar-SA"/>
              </w:rPr>
              <w:t> </w:t>
            </w:r>
          </w:p>
        </w:tc>
        <w:tc>
          <w:tcPr>
            <w:tcW w:w="200" w:type="dxa"/>
            <w:shd w:val="clear" w:color="auto" w:fill="C0C0C0"/>
            <w:vAlign w:val="bottom"/>
          </w:tcPr>
          <w:p w14:paraId="2681453C"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 </w:t>
            </w:r>
          </w:p>
        </w:tc>
        <w:tc>
          <w:tcPr>
            <w:tcW w:w="2538" w:type="dxa"/>
            <w:shd w:val="clear" w:color="auto" w:fill="C0C0C0"/>
            <w:vAlign w:val="bottom"/>
          </w:tcPr>
          <w:p w14:paraId="4849D887"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 </w:t>
            </w:r>
          </w:p>
        </w:tc>
      </w:tr>
      <w:tr w:rsidR="00690F3E" w:rsidRPr="003A4C87" w14:paraId="2A50CF08" w14:textId="77777777" w:rsidTr="001771E1">
        <w:trPr>
          <w:trHeight w:val="390"/>
        </w:trPr>
        <w:tc>
          <w:tcPr>
            <w:tcW w:w="2280" w:type="dxa"/>
            <w:vAlign w:val="bottom"/>
          </w:tcPr>
          <w:p w14:paraId="4C169D5C"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Noguldīšanas datums:</w:t>
            </w:r>
          </w:p>
        </w:tc>
        <w:tc>
          <w:tcPr>
            <w:tcW w:w="2882" w:type="dxa"/>
            <w:tcBorders>
              <w:left w:val="single" w:sz="4" w:space="0" w:color="000000"/>
            </w:tcBorders>
            <w:shd w:val="clear" w:color="auto" w:fill="C0C0C0"/>
            <w:vAlign w:val="bottom"/>
          </w:tcPr>
          <w:p w14:paraId="1A9FC331" w14:textId="77777777" w:rsidR="00690F3E" w:rsidRPr="003A4C87" w:rsidRDefault="00690F3E" w:rsidP="00690F3E">
            <w:pPr>
              <w:suppressAutoHyphens/>
              <w:snapToGrid w:val="0"/>
              <w:rPr>
                <w:rFonts w:ascii="Tahoma" w:eastAsia="Times New Roman" w:hAnsi="Tahoma" w:cs="Tahoma"/>
                <w:b/>
                <w:bCs/>
                <w:lang w:val="lv-LV" w:eastAsia="ar-SA"/>
              </w:rPr>
            </w:pPr>
          </w:p>
        </w:tc>
        <w:tc>
          <w:tcPr>
            <w:tcW w:w="200" w:type="dxa"/>
            <w:shd w:val="clear" w:color="auto" w:fill="C0C0C0"/>
            <w:vAlign w:val="bottom"/>
          </w:tcPr>
          <w:p w14:paraId="7E0FF06F"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shd w:val="clear" w:color="auto" w:fill="C0C0C0"/>
            <w:vAlign w:val="bottom"/>
          </w:tcPr>
          <w:p w14:paraId="4487D706"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3BD0FD7F" w14:textId="77777777" w:rsidTr="001771E1">
        <w:trPr>
          <w:trHeight w:val="390"/>
        </w:trPr>
        <w:tc>
          <w:tcPr>
            <w:tcW w:w="2280" w:type="dxa"/>
            <w:vAlign w:val="bottom"/>
          </w:tcPr>
          <w:p w14:paraId="7923352D"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Noguldījuma termiņš:</w:t>
            </w:r>
          </w:p>
        </w:tc>
        <w:tc>
          <w:tcPr>
            <w:tcW w:w="2882" w:type="dxa"/>
            <w:tcBorders>
              <w:left w:val="single" w:sz="4" w:space="0" w:color="000000"/>
            </w:tcBorders>
            <w:shd w:val="clear" w:color="auto" w:fill="C0C0C0"/>
            <w:vAlign w:val="bottom"/>
          </w:tcPr>
          <w:p w14:paraId="56BC064B" w14:textId="77777777" w:rsidR="00690F3E" w:rsidRPr="003A4C87" w:rsidRDefault="00690F3E" w:rsidP="00690F3E">
            <w:pPr>
              <w:suppressAutoHyphens/>
              <w:snapToGrid w:val="0"/>
              <w:rPr>
                <w:rFonts w:ascii="Tahoma" w:eastAsia="Times New Roman" w:hAnsi="Tahoma" w:cs="Tahoma"/>
                <w:b/>
                <w:bCs/>
                <w:lang w:val="lv-LV" w:eastAsia="ar-SA"/>
              </w:rPr>
            </w:pPr>
            <w:r w:rsidRPr="003A4C87">
              <w:rPr>
                <w:rFonts w:ascii="Tahoma" w:eastAsia="Times New Roman" w:hAnsi="Tahoma" w:cs="Tahoma"/>
                <w:b/>
                <w:bCs/>
                <w:lang w:val="lv-LV" w:eastAsia="ar-SA"/>
              </w:rPr>
              <w:t> </w:t>
            </w:r>
          </w:p>
        </w:tc>
        <w:tc>
          <w:tcPr>
            <w:tcW w:w="200" w:type="dxa"/>
            <w:shd w:val="clear" w:color="auto" w:fill="C0C0C0"/>
            <w:vAlign w:val="bottom"/>
          </w:tcPr>
          <w:p w14:paraId="064A4A55"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 </w:t>
            </w:r>
          </w:p>
        </w:tc>
        <w:tc>
          <w:tcPr>
            <w:tcW w:w="2538" w:type="dxa"/>
            <w:shd w:val="clear" w:color="auto" w:fill="C0C0C0"/>
            <w:vAlign w:val="bottom"/>
          </w:tcPr>
          <w:p w14:paraId="6B12659C"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 </w:t>
            </w:r>
          </w:p>
        </w:tc>
      </w:tr>
      <w:tr w:rsidR="00690F3E" w:rsidRPr="003A4C87" w14:paraId="6743C232" w14:textId="77777777" w:rsidTr="001771E1">
        <w:trPr>
          <w:trHeight w:val="390"/>
        </w:trPr>
        <w:tc>
          <w:tcPr>
            <w:tcW w:w="2280" w:type="dxa"/>
            <w:vAlign w:val="bottom"/>
          </w:tcPr>
          <w:p w14:paraId="5B99B34C"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Noguldījuma summa:</w:t>
            </w:r>
          </w:p>
        </w:tc>
        <w:tc>
          <w:tcPr>
            <w:tcW w:w="2882" w:type="dxa"/>
            <w:tcBorders>
              <w:left w:val="single" w:sz="4" w:space="0" w:color="000000"/>
            </w:tcBorders>
            <w:shd w:val="clear" w:color="auto" w:fill="C0C0C0"/>
            <w:vAlign w:val="bottom"/>
          </w:tcPr>
          <w:p w14:paraId="3280535C" w14:textId="77777777" w:rsidR="00690F3E" w:rsidRPr="003A4C87" w:rsidRDefault="00690F3E" w:rsidP="00690F3E">
            <w:pPr>
              <w:suppressAutoHyphens/>
              <w:snapToGrid w:val="0"/>
              <w:rPr>
                <w:rFonts w:ascii="Tahoma" w:eastAsia="Times New Roman" w:hAnsi="Tahoma" w:cs="Tahoma"/>
                <w:b/>
                <w:bCs/>
                <w:lang w:val="lv-LV" w:eastAsia="ar-SA"/>
              </w:rPr>
            </w:pPr>
            <w:r w:rsidRPr="003A4C87">
              <w:rPr>
                <w:rFonts w:ascii="Tahoma" w:eastAsia="Times New Roman" w:hAnsi="Tahoma" w:cs="Tahoma"/>
                <w:b/>
                <w:bCs/>
                <w:lang w:val="lv-LV" w:eastAsia="ar-SA"/>
              </w:rPr>
              <w:t> </w:t>
            </w:r>
          </w:p>
        </w:tc>
        <w:tc>
          <w:tcPr>
            <w:tcW w:w="200" w:type="dxa"/>
            <w:shd w:val="clear" w:color="auto" w:fill="C0C0C0"/>
            <w:vAlign w:val="bottom"/>
          </w:tcPr>
          <w:p w14:paraId="000AC7B8"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 </w:t>
            </w:r>
          </w:p>
        </w:tc>
        <w:tc>
          <w:tcPr>
            <w:tcW w:w="2538" w:type="dxa"/>
            <w:shd w:val="clear" w:color="auto" w:fill="C0C0C0"/>
            <w:vAlign w:val="bottom"/>
          </w:tcPr>
          <w:p w14:paraId="389C8269"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 </w:t>
            </w:r>
          </w:p>
        </w:tc>
      </w:tr>
      <w:tr w:rsidR="00690F3E" w:rsidRPr="003A4C87" w14:paraId="4A0197AC" w14:textId="77777777" w:rsidTr="001771E1">
        <w:trPr>
          <w:trHeight w:val="390"/>
        </w:trPr>
        <w:tc>
          <w:tcPr>
            <w:tcW w:w="2280" w:type="dxa"/>
            <w:vAlign w:val="bottom"/>
          </w:tcPr>
          <w:p w14:paraId="2D7DEDA7"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Noguldījuma procenti:</w:t>
            </w:r>
          </w:p>
        </w:tc>
        <w:tc>
          <w:tcPr>
            <w:tcW w:w="2882" w:type="dxa"/>
            <w:tcBorders>
              <w:left w:val="single" w:sz="4" w:space="0" w:color="000000"/>
            </w:tcBorders>
            <w:shd w:val="clear" w:color="auto" w:fill="C0C0C0"/>
            <w:vAlign w:val="bottom"/>
          </w:tcPr>
          <w:p w14:paraId="5312F250" w14:textId="77777777" w:rsidR="00690F3E" w:rsidRPr="003A4C87" w:rsidRDefault="00690F3E" w:rsidP="00690F3E">
            <w:pPr>
              <w:suppressAutoHyphens/>
              <w:snapToGrid w:val="0"/>
              <w:rPr>
                <w:rFonts w:ascii="Tahoma" w:eastAsia="Times New Roman" w:hAnsi="Tahoma" w:cs="Tahoma"/>
                <w:b/>
                <w:bCs/>
                <w:lang w:val="lv-LV" w:eastAsia="ar-SA"/>
              </w:rPr>
            </w:pPr>
          </w:p>
        </w:tc>
        <w:tc>
          <w:tcPr>
            <w:tcW w:w="200" w:type="dxa"/>
            <w:shd w:val="clear" w:color="auto" w:fill="C0C0C0"/>
            <w:vAlign w:val="bottom"/>
          </w:tcPr>
          <w:p w14:paraId="18E6CE51"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shd w:val="clear" w:color="auto" w:fill="C0C0C0"/>
            <w:vAlign w:val="bottom"/>
          </w:tcPr>
          <w:p w14:paraId="6985B870"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08DB3298" w14:textId="77777777" w:rsidTr="001771E1">
        <w:trPr>
          <w:trHeight w:val="390"/>
        </w:trPr>
        <w:tc>
          <w:tcPr>
            <w:tcW w:w="2280" w:type="dxa"/>
            <w:tcBorders>
              <w:top w:val="single" w:sz="4" w:space="0" w:color="000000"/>
            </w:tcBorders>
            <w:vAlign w:val="bottom"/>
          </w:tcPr>
          <w:p w14:paraId="3A248C68" w14:textId="77777777" w:rsidR="00690F3E" w:rsidRPr="003A4C87" w:rsidRDefault="00690F3E" w:rsidP="00690F3E">
            <w:pPr>
              <w:suppressAutoHyphens/>
              <w:snapToGrid w:val="0"/>
              <w:rPr>
                <w:rFonts w:ascii="Tahoma" w:eastAsia="Times New Roman" w:hAnsi="Tahoma" w:cs="Tahoma"/>
                <w:lang w:val="lv-LV" w:eastAsia="ar-SA"/>
              </w:rPr>
            </w:pPr>
          </w:p>
        </w:tc>
        <w:tc>
          <w:tcPr>
            <w:tcW w:w="2882" w:type="dxa"/>
            <w:tcBorders>
              <w:top w:val="single" w:sz="4" w:space="0" w:color="000000"/>
            </w:tcBorders>
            <w:vAlign w:val="bottom"/>
          </w:tcPr>
          <w:p w14:paraId="272B5357"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tcBorders>
              <w:top w:val="single" w:sz="4" w:space="0" w:color="000000"/>
            </w:tcBorders>
            <w:vAlign w:val="bottom"/>
          </w:tcPr>
          <w:p w14:paraId="4428F71D"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tcBorders>
              <w:top w:val="single" w:sz="4" w:space="0" w:color="000000"/>
            </w:tcBorders>
            <w:vAlign w:val="bottom"/>
          </w:tcPr>
          <w:p w14:paraId="729CEA73"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775BC7F6" w14:textId="77777777" w:rsidTr="001771E1">
        <w:trPr>
          <w:trHeight w:val="255"/>
        </w:trPr>
        <w:tc>
          <w:tcPr>
            <w:tcW w:w="2280" w:type="dxa"/>
            <w:vAlign w:val="bottom"/>
          </w:tcPr>
          <w:p w14:paraId="5C30AB96" w14:textId="77777777" w:rsidR="00690F3E" w:rsidRPr="003A4C87" w:rsidRDefault="00690F3E" w:rsidP="00690F3E">
            <w:pPr>
              <w:suppressAutoHyphens/>
              <w:snapToGrid w:val="0"/>
              <w:rPr>
                <w:rFonts w:ascii="Tahoma" w:eastAsia="Times New Roman" w:hAnsi="Tahoma" w:cs="Tahoma"/>
                <w:lang w:val="lv-LV" w:eastAsia="ar-SA"/>
              </w:rPr>
            </w:pPr>
          </w:p>
        </w:tc>
        <w:tc>
          <w:tcPr>
            <w:tcW w:w="2882" w:type="dxa"/>
            <w:vAlign w:val="bottom"/>
          </w:tcPr>
          <w:p w14:paraId="52338670"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1DB95493"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69EE55BB"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38648BBC" w14:textId="77777777" w:rsidTr="001771E1">
        <w:trPr>
          <w:trHeight w:val="255"/>
        </w:trPr>
        <w:tc>
          <w:tcPr>
            <w:tcW w:w="2280" w:type="dxa"/>
            <w:shd w:val="clear" w:color="auto" w:fill="C0C0C0"/>
            <w:vAlign w:val="bottom"/>
          </w:tcPr>
          <w:p w14:paraId="17133130" w14:textId="77777777" w:rsidR="00690F3E" w:rsidRPr="003A4C87" w:rsidRDefault="00690F3E" w:rsidP="00690F3E">
            <w:pPr>
              <w:suppressAutoHyphens/>
              <w:snapToGrid w:val="0"/>
              <w:rPr>
                <w:rFonts w:ascii="Tahoma" w:eastAsia="Times New Roman" w:hAnsi="Tahoma" w:cs="Tahoma"/>
                <w:i/>
                <w:iCs/>
                <w:lang w:val="lv-LV" w:eastAsia="ar-SA"/>
              </w:rPr>
            </w:pPr>
            <w:r w:rsidRPr="003A4C87">
              <w:rPr>
                <w:rFonts w:ascii="Tahoma" w:eastAsia="Times New Roman" w:hAnsi="Tahoma" w:cs="Tahoma"/>
                <w:i/>
                <w:iCs/>
                <w:lang w:val="lv-LV" w:eastAsia="ar-SA"/>
              </w:rPr>
              <w:t>Piezīmes:</w:t>
            </w:r>
          </w:p>
        </w:tc>
        <w:tc>
          <w:tcPr>
            <w:tcW w:w="2882" w:type="dxa"/>
            <w:shd w:val="clear" w:color="auto" w:fill="C0C0C0"/>
            <w:vAlign w:val="bottom"/>
          </w:tcPr>
          <w:p w14:paraId="5652CBFD" w14:textId="77777777" w:rsidR="00690F3E" w:rsidRPr="003A4C87" w:rsidRDefault="00690F3E" w:rsidP="00690F3E">
            <w:pPr>
              <w:suppressAutoHyphens/>
              <w:snapToGrid w:val="0"/>
              <w:rPr>
                <w:rFonts w:ascii="Tahoma" w:eastAsia="Times New Roman" w:hAnsi="Tahoma" w:cs="Tahoma"/>
                <w:i/>
                <w:iCs/>
                <w:lang w:val="lv-LV" w:eastAsia="ar-SA"/>
              </w:rPr>
            </w:pPr>
            <w:r w:rsidRPr="003A4C87">
              <w:rPr>
                <w:rFonts w:ascii="Tahoma" w:eastAsia="Times New Roman" w:hAnsi="Tahoma" w:cs="Tahoma"/>
                <w:i/>
                <w:iCs/>
                <w:lang w:val="lv-LV" w:eastAsia="ar-SA"/>
              </w:rPr>
              <w:t> </w:t>
            </w:r>
          </w:p>
        </w:tc>
        <w:tc>
          <w:tcPr>
            <w:tcW w:w="200" w:type="dxa"/>
            <w:shd w:val="clear" w:color="auto" w:fill="C0C0C0"/>
            <w:vAlign w:val="bottom"/>
          </w:tcPr>
          <w:p w14:paraId="416882AD" w14:textId="77777777" w:rsidR="00690F3E" w:rsidRPr="003A4C87" w:rsidRDefault="00690F3E" w:rsidP="00690F3E">
            <w:pPr>
              <w:suppressAutoHyphens/>
              <w:snapToGrid w:val="0"/>
              <w:rPr>
                <w:rFonts w:ascii="Tahoma" w:eastAsia="Times New Roman" w:hAnsi="Tahoma" w:cs="Tahoma"/>
                <w:i/>
                <w:iCs/>
                <w:lang w:val="lv-LV" w:eastAsia="ar-SA"/>
              </w:rPr>
            </w:pPr>
            <w:r w:rsidRPr="003A4C87">
              <w:rPr>
                <w:rFonts w:ascii="Tahoma" w:eastAsia="Times New Roman" w:hAnsi="Tahoma" w:cs="Tahoma"/>
                <w:i/>
                <w:iCs/>
                <w:lang w:val="lv-LV" w:eastAsia="ar-SA"/>
              </w:rPr>
              <w:t> </w:t>
            </w:r>
          </w:p>
        </w:tc>
        <w:tc>
          <w:tcPr>
            <w:tcW w:w="2538" w:type="dxa"/>
            <w:shd w:val="clear" w:color="auto" w:fill="C0C0C0"/>
            <w:vAlign w:val="bottom"/>
          </w:tcPr>
          <w:p w14:paraId="6169F18D" w14:textId="77777777" w:rsidR="00690F3E" w:rsidRPr="003A4C87" w:rsidRDefault="00690F3E" w:rsidP="00690F3E">
            <w:pPr>
              <w:suppressAutoHyphens/>
              <w:snapToGrid w:val="0"/>
              <w:rPr>
                <w:rFonts w:ascii="Tahoma" w:eastAsia="Times New Roman" w:hAnsi="Tahoma" w:cs="Tahoma"/>
                <w:i/>
                <w:iCs/>
                <w:lang w:val="lv-LV" w:eastAsia="ar-SA"/>
              </w:rPr>
            </w:pPr>
            <w:r w:rsidRPr="003A4C87">
              <w:rPr>
                <w:rFonts w:ascii="Tahoma" w:eastAsia="Times New Roman" w:hAnsi="Tahoma" w:cs="Tahoma"/>
                <w:i/>
                <w:iCs/>
                <w:lang w:val="lv-LV" w:eastAsia="ar-SA"/>
              </w:rPr>
              <w:t> </w:t>
            </w:r>
          </w:p>
        </w:tc>
      </w:tr>
      <w:tr w:rsidR="00690F3E" w:rsidRPr="003A4C87" w14:paraId="4CCC7A3C" w14:textId="77777777" w:rsidTr="001771E1">
        <w:trPr>
          <w:trHeight w:val="255"/>
        </w:trPr>
        <w:tc>
          <w:tcPr>
            <w:tcW w:w="2280" w:type="dxa"/>
            <w:vAlign w:val="bottom"/>
          </w:tcPr>
          <w:p w14:paraId="04517927" w14:textId="77777777" w:rsidR="00690F3E" w:rsidRPr="003A4C87" w:rsidRDefault="00690F3E" w:rsidP="00690F3E">
            <w:pPr>
              <w:suppressAutoHyphens/>
              <w:snapToGrid w:val="0"/>
              <w:rPr>
                <w:rFonts w:ascii="Tahoma" w:eastAsia="Times New Roman" w:hAnsi="Tahoma" w:cs="Tahoma"/>
                <w:lang w:val="lv-LV" w:eastAsia="ar-SA"/>
              </w:rPr>
            </w:pPr>
          </w:p>
        </w:tc>
        <w:tc>
          <w:tcPr>
            <w:tcW w:w="2882" w:type="dxa"/>
            <w:vAlign w:val="bottom"/>
          </w:tcPr>
          <w:p w14:paraId="44A17614"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013BBDDA"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6BEF0CD7"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28BF98C4" w14:textId="77777777" w:rsidTr="001771E1">
        <w:trPr>
          <w:trHeight w:val="255"/>
        </w:trPr>
        <w:tc>
          <w:tcPr>
            <w:tcW w:w="2280" w:type="dxa"/>
            <w:vAlign w:val="bottom"/>
          </w:tcPr>
          <w:p w14:paraId="5B7A24FD" w14:textId="77777777" w:rsidR="00690F3E" w:rsidRPr="003A4C87" w:rsidRDefault="00690F3E" w:rsidP="00690F3E">
            <w:pPr>
              <w:suppressAutoHyphens/>
              <w:snapToGrid w:val="0"/>
              <w:rPr>
                <w:rFonts w:ascii="Tahoma" w:eastAsia="Times New Roman" w:hAnsi="Tahoma" w:cs="Tahoma"/>
                <w:lang w:val="lv-LV" w:eastAsia="ar-SA"/>
              </w:rPr>
            </w:pPr>
          </w:p>
        </w:tc>
        <w:tc>
          <w:tcPr>
            <w:tcW w:w="2882" w:type="dxa"/>
            <w:vAlign w:val="bottom"/>
          </w:tcPr>
          <w:p w14:paraId="77E9EBE7"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640BEFA2"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38F4F74A"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7C97ABF1" w14:textId="77777777" w:rsidTr="001771E1">
        <w:trPr>
          <w:trHeight w:val="255"/>
        </w:trPr>
        <w:tc>
          <w:tcPr>
            <w:tcW w:w="2280" w:type="dxa"/>
            <w:vAlign w:val="bottom"/>
          </w:tcPr>
          <w:p w14:paraId="59546A99" w14:textId="77777777" w:rsidR="00690F3E" w:rsidRPr="003A4C87" w:rsidRDefault="00690F3E" w:rsidP="00690F3E">
            <w:pPr>
              <w:suppressAutoHyphens/>
              <w:snapToGrid w:val="0"/>
              <w:rPr>
                <w:rFonts w:ascii="Tahoma" w:eastAsia="Times New Roman" w:hAnsi="Tahoma" w:cs="Tahoma"/>
                <w:b/>
                <w:bCs/>
                <w:lang w:val="lv-LV" w:eastAsia="ar-SA"/>
              </w:rPr>
            </w:pPr>
            <w:r w:rsidRPr="003A4C87">
              <w:rPr>
                <w:rFonts w:ascii="Tahoma" w:eastAsia="Times New Roman" w:hAnsi="Tahoma" w:cs="Tahoma"/>
                <w:b/>
                <w:bCs/>
                <w:lang w:val="lv-LV" w:eastAsia="ar-SA"/>
              </w:rPr>
              <w:t>Apstiprinu:</w:t>
            </w:r>
          </w:p>
        </w:tc>
        <w:tc>
          <w:tcPr>
            <w:tcW w:w="2882" w:type="dxa"/>
            <w:vAlign w:val="bottom"/>
          </w:tcPr>
          <w:p w14:paraId="168A4FCB"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5323DAEA"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21921761"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7A5A5E29" w14:textId="77777777" w:rsidTr="001771E1">
        <w:trPr>
          <w:trHeight w:val="255"/>
        </w:trPr>
        <w:tc>
          <w:tcPr>
            <w:tcW w:w="2280" w:type="dxa"/>
            <w:vAlign w:val="bottom"/>
          </w:tcPr>
          <w:p w14:paraId="61AC363C" w14:textId="77777777" w:rsidR="00690F3E" w:rsidRPr="003A4C87" w:rsidRDefault="00690F3E" w:rsidP="00690F3E">
            <w:pPr>
              <w:suppressAutoHyphens/>
              <w:snapToGrid w:val="0"/>
              <w:rPr>
                <w:rFonts w:ascii="Tahoma" w:eastAsia="Times New Roman" w:hAnsi="Tahoma" w:cs="Tahoma"/>
                <w:b/>
                <w:bCs/>
                <w:lang w:val="lv-LV" w:eastAsia="ar-SA"/>
              </w:rPr>
            </w:pPr>
          </w:p>
        </w:tc>
        <w:tc>
          <w:tcPr>
            <w:tcW w:w="2882" w:type="dxa"/>
            <w:vAlign w:val="bottom"/>
          </w:tcPr>
          <w:p w14:paraId="26A9750A"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4DFBC0EC"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4E24F1BA" w14:textId="77777777" w:rsidR="00690F3E" w:rsidRPr="003A4C87" w:rsidRDefault="00690F3E" w:rsidP="00690F3E">
            <w:pPr>
              <w:suppressAutoHyphens/>
              <w:snapToGrid w:val="0"/>
              <w:rPr>
                <w:rFonts w:ascii="Tahoma" w:eastAsia="Times New Roman" w:hAnsi="Tahoma" w:cs="Tahoma"/>
                <w:b/>
                <w:bCs/>
                <w:lang w:val="lv-LV" w:eastAsia="ar-SA"/>
              </w:rPr>
            </w:pPr>
          </w:p>
        </w:tc>
      </w:tr>
      <w:tr w:rsidR="00690F3E" w:rsidRPr="003A4C87" w14:paraId="0B35D3A6" w14:textId="77777777" w:rsidTr="001771E1">
        <w:trPr>
          <w:trHeight w:val="255"/>
        </w:trPr>
        <w:tc>
          <w:tcPr>
            <w:tcW w:w="2280" w:type="dxa"/>
            <w:tcBorders>
              <w:bottom w:val="single" w:sz="4" w:space="0" w:color="000000"/>
            </w:tcBorders>
            <w:vAlign w:val="bottom"/>
          </w:tcPr>
          <w:p w14:paraId="77DB32D1"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 </w:t>
            </w:r>
          </w:p>
        </w:tc>
        <w:tc>
          <w:tcPr>
            <w:tcW w:w="2882" w:type="dxa"/>
            <w:vAlign w:val="bottom"/>
          </w:tcPr>
          <w:p w14:paraId="2F3979BB"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4AFFD3E0"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53700327"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07D9A093" w14:textId="77777777" w:rsidTr="001771E1">
        <w:trPr>
          <w:trHeight w:val="255"/>
        </w:trPr>
        <w:tc>
          <w:tcPr>
            <w:tcW w:w="2280" w:type="dxa"/>
            <w:vAlign w:val="bottom"/>
          </w:tcPr>
          <w:p w14:paraId="2B055109"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Paraksts</w:t>
            </w:r>
          </w:p>
        </w:tc>
        <w:tc>
          <w:tcPr>
            <w:tcW w:w="2882" w:type="dxa"/>
            <w:vAlign w:val="bottom"/>
          </w:tcPr>
          <w:p w14:paraId="060295EC"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2C3E356F"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6994ADBA"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092B0188" w14:textId="77777777" w:rsidTr="001771E1">
        <w:trPr>
          <w:trHeight w:val="255"/>
        </w:trPr>
        <w:tc>
          <w:tcPr>
            <w:tcW w:w="2280" w:type="dxa"/>
            <w:vAlign w:val="bottom"/>
          </w:tcPr>
          <w:p w14:paraId="42F1DF60" w14:textId="77777777" w:rsidR="00690F3E" w:rsidRPr="003A4C87" w:rsidRDefault="00690F3E" w:rsidP="00690F3E">
            <w:pPr>
              <w:suppressAutoHyphens/>
              <w:snapToGrid w:val="0"/>
              <w:rPr>
                <w:rFonts w:ascii="Tahoma" w:eastAsia="Times New Roman" w:hAnsi="Tahoma" w:cs="Tahoma"/>
                <w:lang w:val="lv-LV" w:eastAsia="ar-SA"/>
              </w:rPr>
            </w:pPr>
          </w:p>
        </w:tc>
        <w:tc>
          <w:tcPr>
            <w:tcW w:w="2882" w:type="dxa"/>
            <w:vAlign w:val="bottom"/>
          </w:tcPr>
          <w:p w14:paraId="541333A6"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7FB155F8"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513C1629"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091AB911" w14:textId="77777777" w:rsidTr="001771E1">
        <w:trPr>
          <w:trHeight w:val="255"/>
        </w:trPr>
        <w:tc>
          <w:tcPr>
            <w:tcW w:w="2280" w:type="dxa"/>
            <w:tcBorders>
              <w:bottom w:val="single" w:sz="4" w:space="0" w:color="000000"/>
            </w:tcBorders>
            <w:vAlign w:val="bottom"/>
          </w:tcPr>
          <w:p w14:paraId="51E681B1" w14:textId="77777777" w:rsidR="00690F3E" w:rsidRPr="003A4C87" w:rsidRDefault="00690F3E" w:rsidP="00690F3E">
            <w:pPr>
              <w:suppressAutoHyphens/>
              <w:snapToGrid w:val="0"/>
              <w:rPr>
                <w:rFonts w:ascii="Tahoma" w:eastAsia="Times New Roman" w:hAnsi="Tahoma" w:cs="Tahoma"/>
                <w:lang w:val="lv-LV" w:eastAsia="ar-SA"/>
              </w:rPr>
            </w:pPr>
          </w:p>
        </w:tc>
        <w:tc>
          <w:tcPr>
            <w:tcW w:w="2882" w:type="dxa"/>
            <w:vAlign w:val="bottom"/>
          </w:tcPr>
          <w:p w14:paraId="130A417D"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0B7F1841"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25D21FCD"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2DA1A857" w14:textId="77777777" w:rsidTr="001771E1">
        <w:trPr>
          <w:trHeight w:val="255"/>
        </w:trPr>
        <w:tc>
          <w:tcPr>
            <w:tcW w:w="2280" w:type="dxa"/>
            <w:tcBorders>
              <w:top w:val="single" w:sz="4" w:space="0" w:color="000000"/>
            </w:tcBorders>
            <w:vAlign w:val="bottom"/>
          </w:tcPr>
          <w:p w14:paraId="613A807D" w14:textId="77777777" w:rsidR="00690F3E" w:rsidRPr="003A4C87" w:rsidRDefault="00690F3E" w:rsidP="00690F3E">
            <w:pPr>
              <w:suppressAutoHyphens/>
              <w:snapToGrid w:val="0"/>
              <w:rPr>
                <w:rFonts w:ascii="Tahoma" w:eastAsia="Times New Roman" w:hAnsi="Tahoma" w:cs="Tahoma"/>
                <w:lang w:val="lv-LV" w:eastAsia="ar-SA"/>
              </w:rPr>
            </w:pPr>
            <w:r w:rsidRPr="003A4C87">
              <w:rPr>
                <w:rFonts w:ascii="Tahoma" w:eastAsia="Times New Roman" w:hAnsi="Tahoma" w:cs="Tahoma"/>
                <w:lang w:val="lv-LV" w:eastAsia="ar-SA"/>
              </w:rPr>
              <w:t>Vārds, uzvārds</w:t>
            </w:r>
          </w:p>
        </w:tc>
        <w:tc>
          <w:tcPr>
            <w:tcW w:w="2882" w:type="dxa"/>
            <w:vAlign w:val="bottom"/>
          </w:tcPr>
          <w:p w14:paraId="1C6027E9"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2FE7C9B9"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6A327AE6" w14:textId="77777777" w:rsidR="00690F3E" w:rsidRPr="003A4C87" w:rsidRDefault="00690F3E" w:rsidP="00690F3E">
            <w:pPr>
              <w:suppressAutoHyphens/>
              <w:snapToGrid w:val="0"/>
              <w:rPr>
                <w:rFonts w:ascii="Tahoma" w:eastAsia="Times New Roman" w:hAnsi="Tahoma" w:cs="Tahoma"/>
                <w:lang w:val="lv-LV" w:eastAsia="ar-SA"/>
              </w:rPr>
            </w:pPr>
          </w:p>
        </w:tc>
      </w:tr>
      <w:tr w:rsidR="00690F3E" w:rsidRPr="003A4C87" w14:paraId="2E01A556" w14:textId="77777777" w:rsidTr="001771E1">
        <w:trPr>
          <w:trHeight w:val="255"/>
        </w:trPr>
        <w:tc>
          <w:tcPr>
            <w:tcW w:w="2280" w:type="dxa"/>
            <w:vAlign w:val="bottom"/>
          </w:tcPr>
          <w:p w14:paraId="2DC3E2D4" w14:textId="77777777" w:rsidR="00690F3E" w:rsidRPr="003A4C87" w:rsidRDefault="00690F3E" w:rsidP="00690F3E">
            <w:pPr>
              <w:suppressAutoHyphens/>
              <w:snapToGrid w:val="0"/>
              <w:rPr>
                <w:rFonts w:ascii="Tahoma" w:eastAsia="Times New Roman" w:hAnsi="Tahoma" w:cs="Tahoma"/>
                <w:lang w:val="lv-LV" w:eastAsia="ar-SA"/>
              </w:rPr>
            </w:pPr>
          </w:p>
        </w:tc>
        <w:tc>
          <w:tcPr>
            <w:tcW w:w="2882" w:type="dxa"/>
            <w:vAlign w:val="bottom"/>
          </w:tcPr>
          <w:p w14:paraId="4EE1B4F5" w14:textId="77777777" w:rsidR="00690F3E" w:rsidRPr="003A4C87" w:rsidRDefault="00690F3E" w:rsidP="00690F3E">
            <w:pPr>
              <w:suppressAutoHyphens/>
              <w:snapToGrid w:val="0"/>
              <w:rPr>
                <w:rFonts w:ascii="Tahoma" w:eastAsia="Times New Roman" w:hAnsi="Tahoma" w:cs="Tahoma"/>
                <w:lang w:val="lv-LV" w:eastAsia="ar-SA"/>
              </w:rPr>
            </w:pPr>
          </w:p>
        </w:tc>
        <w:tc>
          <w:tcPr>
            <w:tcW w:w="200" w:type="dxa"/>
            <w:vAlign w:val="bottom"/>
          </w:tcPr>
          <w:p w14:paraId="43E801F5" w14:textId="77777777" w:rsidR="00690F3E" w:rsidRPr="003A4C87" w:rsidRDefault="00690F3E" w:rsidP="00690F3E">
            <w:pPr>
              <w:suppressAutoHyphens/>
              <w:snapToGrid w:val="0"/>
              <w:rPr>
                <w:rFonts w:ascii="Tahoma" w:eastAsia="Times New Roman" w:hAnsi="Tahoma" w:cs="Tahoma"/>
                <w:lang w:val="lv-LV" w:eastAsia="ar-SA"/>
              </w:rPr>
            </w:pPr>
          </w:p>
        </w:tc>
        <w:tc>
          <w:tcPr>
            <w:tcW w:w="2538" w:type="dxa"/>
            <w:vAlign w:val="bottom"/>
          </w:tcPr>
          <w:p w14:paraId="369FDD82" w14:textId="77777777" w:rsidR="00690F3E" w:rsidRPr="003A4C87" w:rsidRDefault="00690F3E" w:rsidP="00690F3E">
            <w:pPr>
              <w:suppressAutoHyphens/>
              <w:snapToGrid w:val="0"/>
              <w:rPr>
                <w:rFonts w:ascii="Tahoma" w:eastAsia="Times New Roman" w:hAnsi="Tahoma" w:cs="Tahoma"/>
                <w:lang w:val="lv-LV" w:eastAsia="ar-SA"/>
              </w:rPr>
            </w:pPr>
          </w:p>
        </w:tc>
      </w:tr>
    </w:tbl>
    <w:p w14:paraId="1030974E" w14:textId="77777777" w:rsidR="00690F3E" w:rsidRPr="003A4C87" w:rsidRDefault="00690F3E" w:rsidP="00690F3E">
      <w:pPr>
        <w:suppressAutoHyphens/>
        <w:rPr>
          <w:rFonts w:ascii="Tahoma" w:eastAsia="Times New Roman" w:hAnsi="Tahoma" w:cs="Tahoma"/>
          <w:sz w:val="20"/>
          <w:szCs w:val="20"/>
          <w:lang w:val="lv-LV" w:eastAsia="ar-SA"/>
        </w:rPr>
      </w:pPr>
    </w:p>
    <w:tbl>
      <w:tblPr>
        <w:tblW w:w="7797" w:type="dxa"/>
        <w:tblLayout w:type="fixed"/>
        <w:tblLook w:val="0000" w:firstRow="0" w:lastRow="0" w:firstColumn="0" w:lastColumn="0" w:noHBand="0" w:noVBand="0"/>
      </w:tblPr>
      <w:tblGrid>
        <w:gridCol w:w="5245"/>
        <w:gridCol w:w="2552"/>
      </w:tblGrid>
      <w:tr w:rsidR="00690F3E" w:rsidRPr="003A4C87" w14:paraId="3BD0CC5F" w14:textId="77777777" w:rsidTr="003A4C87">
        <w:trPr>
          <w:trHeight w:val="300"/>
        </w:trPr>
        <w:tc>
          <w:tcPr>
            <w:tcW w:w="5245" w:type="dxa"/>
          </w:tcPr>
          <w:p w14:paraId="3329549E" w14:textId="77777777" w:rsidR="00690F3E" w:rsidRPr="003A4C87" w:rsidRDefault="00690F3E" w:rsidP="00690F3E">
            <w:pPr>
              <w:suppressAutoHyphens/>
              <w:snapToGrid w:val="0"/>
              <w:ind w:left="426" w:hanging="426"/>
              <w:jc w:val="both"/>
              <w:rPr>
                <w:rFonts w:ascii="Tahoma" w:eastAsia="Times New Roman" w:hAnsi="Tahoma" w:cs="Tahoma"/>
                <w:lang w:val="lv-LV" w:eastAsia="ar-SA"/>
              </w:rPr>
            </w:pPr>
          </w:p>
        </w:tc>
        <w:tc>
          <w:tcPr>
            <w:tcW w:w="2552" w:type="dxa"/>
          </w:tcPr>
          <w:p w14:paraId="539FFD9A" w14:textId="77777777" w:rsidR="00690F3E" w:rsidRPr="003A4C87" w:rsidRDefault="00690F3E" w:rsidP="00690F3E">
            <w:pPr>
              <w:suppressAutoHyphens/>
              <w:snapToGrid w:val="0"/>
              <w:jc w:val="right"/>
              <w:rPr>
                <w:rFonts w:ascii="Tahoma" w:eastAsia="Times New Roman" w:hAnsi="Tahoma" w:cs="Tahoma"/>
                <w:lang w:val="lv-LV" w:eastAsia="ar-SA"/>
              </w:rPr>
            </w:pPr>
          </w:p>
        </w:tc>
      </w:tr>
      <w:tr w:rsidR="00690F3E" w:rsidRPr="003A4C87" w14:paraId="61089548" w14:textId="77777777" w:rsidTr="003A4C87">
        <w:trPr>
          <w:trHeight w:val="325"/>
        </w:trPr>
        <w:tc>
          <w:tcPr>
            <w:tcW w:w="5245" w:type="dxa"/>
          </w:tcPr>
          <w:p w14:paraId="543D20AB" w14:textId="77777777" w:rsidR="00690F3E" w:rsidRPr="003A4C87" w:rsidRDefault="00690F3E" w:rsidP="00690F3E">
            <w:pPr>
              <w:suppressAutoHyphens/>
              <w:snapToGrid w:val="0"/>
              <w:spacing w:line="100" w:lineRule="atLeast"/>
              <w:jc w:val="both"/>
              <w:rPr>
                <w:rFonts w:ascii="Tahoma" w:eastAsia="Times New Roman" w:hAnsi="Tahoma" w:cs="Tahoma"/>
                <w:lang w:val="lv-LV" w:eastAsia="ar-SA"/>
              </w:rPr>
            </w:pPr>
          </w:p>
          <w:p w14:paraId="481B16E3" w14:textId="77777777" w:rsidR="00690F3E" w:rsidRPr="003A4C87" w:rsidRDefault="00690F3E" w:rsidP="00690F3E">
            <w:pPr>
              <w:suppressAutoHyphens/>
              <w:spacing w:line="100" w:lineRule="atLeast"/>
              <w:jc w:val="both"/>
              <w:rPr>
                <w:rFonts w:ascii="Tahoma" w:eastAsia="Times New Roman" w:hAnsi="Tahoma" w:cs="Tahoma"/>
                <w:lang w:val="lv-LV" w:eastAsia="ar-SA"/>
              </w:rPr>
            </w:pPr>
          </w:p>
          <w:p w14:paraId="5249E957" w14:textId="77777777" w:rsidR="00690F3E" w:rsidRPr="003A4C87" w:rsidRDefault="00690F3E" w:rsidP="00690F3E">
            <w:pPr>
              <w:suppressAutoHyphens/>
              <w:spacing w:line="100" w:lineRule="atLeast"/>
              <w:jc w:val="both"/>
              <w:rPr>
                <w:rFonts w:ascii="Tahoma" w:eastAsia="Times New Roman" w:hAnsi="Tahoma" w:cs="Tahoma"/>
                <w:lang w:val="lv-LV" w:eastAsia="ar-SA"/>
              </w:rPr>
            </w:pPr>
          </w:p>
          <w:p w14:paraId="785214D3" w14:textId="77777777" w:rsidR="00690F3E" w:rsidRPr="003A4C87" w:rsidRDefault="00690F3E" w:rsidP="00690F3E">
            <w:pPr>
              <w:suppressAutoHyphens/>
              <w:spacing w:line="100" w:lineRule="atLeast"/>
              <w:jc w:val="both"/>
              <w:rPr>
                <w:rFonts w:ascii="Tahoma" w:eastAsia="Times New Roman" w:hAnsi="Tahoma" w:cs="Tahoma"/>
                <w:lang w:val="lv-LV" w:eastAsia="ar-SA"/>
              </w:rPr>
            </w:pPr>
          </w:p>
          <w:p w14:paraId="7FF5D6F0" w14:textId="77777777" w:rsidR="00690F3E" w:rsidRPr="003A4C87" w:rsidRDefault="00690F3E" w:rsidP="00690F3E">
            <w:pPr>
              <w:suppressAutoHyphens/>
              <w:spacing w:line="100" w:lineRule="atLeast"/>
              <w:jc w:val="both"/>
              <w:rPr>
                <w:rFonts w:ascii="Tahoma" w:eastAsia="Times New Roman" w:hAnsi="Tahoma" w:cs="Tahoma"/>
                <w:lang w:val="lv-LV" w:eastAsia="ar-SA"/>
              </w:rPr>
            </w:pPr>
          </w:p>
        </w:tc>
        <w:tc>
          <w:tcPr>
            <w:tcW w:w="2552" w:type="dxa"/>
          </w:tcPr>
          <w:p w14:paraId="1543B1CC" w14:textId="77777777" w:rsidR="00690F3E" w:rsidRPr="003A4C87" w:rsidRDefault="00690F3E" w:rsidP="00690F3E">
            <w:pPr>
              <w:suppressAutoHyphens/>
              <w:snapToGrid w:val="0"/>
              <w:ind w:firstLine="113"/>
              <w:jc w:val="right"/>
              <w:rPr>
                <w:rFonts w:ascii="Tahoma" w:eastAsia="Times New Roman" w:hAnsi="Tahoma" w:cs="Tahoma"/>
                <w:lang w:val="lv-LV" w:eastAsia="ar-SA"/>
              </w:rPr>
            </w:pPr>
          </w:p>
        </w:tc>
      </w:tr>
      <w:tr w:rsidR="00690F3E" w:rsidRPr="003A4C87" w14:paraId="3E3A8FD4" w14:textId="77777777" w:rsidTr="003A4C87">
        <w:trPr>
          <w:trHeight w:val="698"/>
        </w:trPr>
        <w:tc>
          <w:tcPr>
            <w:tcW w:w="5245" w:type="dxa"/>
          </w:tcPr>
          <w:p w14:paraId="2153D183" w14:textId="77777777" w:rsidR="00690F3E" w:rsidRPr="003A4C87" w:rsidRDefault="00690F3E" w:rsidP="00690F3E">
            <w:pPr>
              <w:suppressAutoHyphens/>
              <w:snapToGrid w:val="0"/>
              <w:jc w:val="both"/>
              <w:rPr>
                <w:rFonts w:ascii="Tahoma" w:eastAsia="Times New Roman" w:hAnsi="Tahoma" w:cs="Tahoma"/>
                <w:lang w:val="lv-LV" w:eastAsia="ar-SA"/>
              </w:rPr>
            </w:pPr>
          </w:p>
        </w:tc>
        <w:tc>
          <w:tcPr>
            <w:tcW w:w="2552" w:type="dxa"/>
          </w:tcPr>
          <w:p w14:paraId="279946B7" w14:textId="77777777" w:rsidR="00690F3E" w:rsidRPr="003A4C87" w:rsidRDefault="00690F3E" w:rsidP="00690F3E">
            <w:pPr>
              <w:suppressAutoHyphens/>
              <w:snapToGrid w:val="0"/>
              <w:ind w:firstLine="113"/>
              <w:jc w:val="right"/>
              <w:rPr>
                <w:rFonts w:ascii="Tahoma" w:eastAsia="Times New Roman" w:hAnsi="Tahoma" w:cs="Tahoma"/>
                <w:lang w:val="lv-LV" w:eastAsia="ar-SA"/>
              </w:rPr>
            </w:pPr>
          </w:p>
        </w:tc>
      </w:tr>
    </w:tbl>
    <w:p w14:paraId="67AC9E71" w14:textId="77777777" w:rsidR="00690F3E" w:rsidRPr="003A4C87" w:rsidRDefault="00690F3E" w:rsidP="00690F3E">
      <w:pPr>
        <w:suppressAutoHyphens/>
        <w:rPr>
          <w:rFonts w:ascii="Tahoma" w:eastAsia="Times New Roman" w:hAnsi="Tahoma" w:cs="Tahoma"/>
          <w:sz w:val="20"/>
          <w:szCs w:val="20"/>
          <w:lang w:val="lv-LV" w:eastAsia="ar-SA"/>
        </w:rPr>
      </w:pPr>
    </w:p>
    <w:p w14:paraId="64473A80" w14:textId="77777777" w:rsidR="00371DA0" w:rsidRPr="003A4C87" w:rsidRDefault="00BA686A" w:rsidP="008D1B52">
      <w:pPr>
        <w:rPr>
          <w:rFonts w:ascii="Tahoma" w:hAnsi="Tahoma" w:cs="Tahoma"/>
        </w:rPr>
      </w:pPr>
    </w:p>
    <w:sectPr w:rsidR="00371DA0" w:rsidRPr="003A4C87" w:rsidSect="00690F3E">
      <w:footerReference w:type="default" r:id="rId8"/>
      <w:headerReference w:type="first" r:id="rId9"/>
      <w:footerReference w:type="first" r:id="rId10"/>
      <w:pgSz w:w="11900" w:h="16840"/>
      <w:pgMar w:top="1134" w:right="1134" w:bottom="851" w:left="1701" w:header="70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5096" w14:textId="77777777" w:rsidR="002E5055" w:rsidRDefault="002E5055" w:rsidP="00DB59EE">
      <w:r>
        <w:separator/>
      </w:r>
    </w:p>
  </w:endnote>
  <w:endnote w:type="continuationSeparator" w:id="0">
    <w:p w14:paraId="73BD1530" w14:textId="77777777" w:rsidR="002E5055" w:rsidRDefault="002E5055" w:rsidP="00D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412299982"/>
      <w:docPartObj>
        <w:docPartGallery w:val="Page Numbers (Bottom of Page)"/>
        <w:docPartUnique/>
      </w:docPartObj>
    </w:sdtPr>
    <w:sdtEndPr>
      <w:rPr>
        <w:sz w:val="18"/>
      </w:rPr>
    </w:sdtEndPr>
    <w:sdtContent>
      <w:sdt>
        <w:sdtPr>
          <w:rPr>
            <w:rFonts w:ascii="Tahoma" w:hAnsi="Tahoma" w:cs="Tahoma"/>
            <w:sz w:val="18"/>
          </w:rPr>
          <w:id w:val="1007719614"/>
          <w:docPartObj>
            <w:docPartGallery w:val="Page Numbers (Top of Page)"/>
            <w:docPartUnique/>
          </w:docPartObj>
        </w:sdtPr>
        <w:sdtEndPr/>
        <w:sdtContent>
          <w:p w14:paraId="119867D8" w14:textId="77777777" w:rsidR="0081001E" w:rsidRPr="00BA686A" w:rsidRDefault="0081001E">
            <w:pPr>
              <w:pStyle w:val="Footer"/>
              <w:jc w:val="right"/>
              <w:rPr>
                <w:rFonts w:ascii="Tahoma" w:hAnsi="Tahoma" w:cs="Tahoma"/>
                <w:sz w:val="18"/>
              </w:rPr>
            </w:pPr>
          </w:p>
          <w:tbl>
            <w:tblPr>
              <w:tblW w:w="9333" w:type="dxa"/>
              <w:tblInd w:w="-601" w:type="dxa"/>
              <w:tblLayout w:type="fixed"/>
              <w:tblLook w:val="04A0" w:firstRow="1" w:lastRow="0" w:firstColumn="1" w:lastColumn="0" w:noHBand="0" w:noVBand="1"/>
            </w:tblPr>
            <w:tblGrid>
              <w:gridCol w:w="2155"/>
              <w:gridCol w:w="1707"/>
              <w:gridCol w:w="5471"/>
            </w:tblGrid>
            <w:tr w:rsidR="0081001E" w:rsidRPr="00BA686A" w14:paraId="1643B042" w14:textId="77777777" w:rsidTr="00D87B00">
              <w:trPr>
                <w:trHeight w:val="70"/>
              </w:trPr>
              <w:tc>
                <w:tcPr>
                  <w:tcW w:w="2155" w:type="dxa"/>
                </w:tcPr>
                <w:p w14:paraId="1ED4960C" w14:textId="77777777" w:rsidR="0081001E" w:rsidRPr="00BA686A" w:rsidRDefault="0081001E" w:rsidP="001771E1">
                  <w:pPr>
                    <w:suppressAutoHyphens/>
                    <w:ind w:left="459"/>
                    <w:jc w:val="center"/>
                    <w:rPr>
                      <w:rFonts w:ascii="Tahoma" w:eastAsia="Times New Roman" w:hAnsi="Tahoma" w:cs="Tahoma"/>
                      <w:sz w:val="20"/>
                      <w:szCs w:val="20"/>
                      <w:lang w:val="lv-LV" w:eastAsia="ar-SA"/>
                    </w:rPr>
                  </w:pPr>
                  <w:r w:rsidRPr="00BA686A">
                    <w:rPr>
                      <w:rFonts w:ascii="Tahoma" w:eastAsia="Times New Roman" w:hAnsi="Tahoma" w:cs="Tahoma"/>
                      <w:sz w:val="20"/>
                      <w:szCs w:val="20"/>
                      <w:lang w:val="lv-LV" w:eastAsia="ar-SA"/>
                    </w:rPr>
                    <w:t xml:space="preserve">   </w:t>
                  </w:r>
                  <w:r w:rsidRPr="00BA686A">
                    <w:rPr>
                      <w:rFonts w:ascii="Tahoma" w:eastAsia="Times New Roman" w:hAnsi="Tahoma" w:cs="Tahoma"/>
                      <w:sz w:val="20"/>
                      <w:szCs w:val="20"/>
                      <w:lang w:val="lv-LV" w:eastAsia="ar-SA"/>
                    </w:rPr>
                    <w:t>DD-LN 6</w:t>
                  </w:r>
                </w:p>
              </w:tc>
              <w:tc>
                <w:tcPr>
                  <w:tcW w:w="1707" w:type="dxa"/>
                </w:tcPr>
                <w:p w14:paraId="5C8D1643" w14:textId="77777777" w:rsidR="0081001E" w:rsidRPr="00BA686A" w:rsidRDefault="0081001E" w:rsidP="001771E1">
                  <w:pPr>
                    <w:suppressAutoHyphens/>
                    <w:ind w:left="224" w:firstLine="142"/>
                    <w:jc w:val="center"/>
                    <w:rPr>
                      <w:rFonts w:ascii="Tahoma" w:eastAsia="Times New Roman" w:hAnsi="Tahoma" w:cs="Tahoma"/>
                      <w:sz w:val="20"/>
                      <w:szCs w:val="20"/>
                      <w:lang w:val="lv-LV" w:eastAsia="ar-SA"/>
                    </w:rPr>
                  </w:pPr>
                  <w:r w:rsidRPr="00BA686A">
                    <w:rPr>
                      <w:rFonts w:ascii="Tahoma" w:eastAsia="Times New Roman" w:hAnsi="Tahoma" w:cs="Tahoma"/>
                      <w:sz w:val="20"/>
                      <w:szCs w:val="20"/>
                      <w:lang w:val="lv-LV" w:eastAsia="ar-SA"/>
                    </w:rPr>
                    <w:t>Redakcija :</w:t>
                  </w:r>
                  <w:r w:rsidR="00D66EAE" w:rsidRPr="00BA686A">
                    <w:rPr>
                      <w:rFonts w:ascii="Tahoma" w:eastAsia="Times New Roman" w:hAnsi="Tahoma" w:cs="Tahoma"/>
                      <w:sz w:val="20"/>
                      <w:szCs w:val="20"/>
                      <w:lang w:val="lv-LV" w:eastAsia="ar-SA"/>
                    </w:rPr>
                    <w:t>8</w:t>
                  </w:r>
                </w:p>
              </w:tc>
              <w:tc>
                <w:tcPr>
                  <w:tcW w:w="5471" w:type="dxa"/>
                </w:tcPr>
                <w:p w14:paraId="2B9BE241" w14:textId="2100624B" w:rsidR="0081001E" w:rsidRPr="00BA686A" w:rsidRDefault="0081001E" w:rsidP="00D66EAE">
                  <w:pPr>
                    <w:suppressAutoHyphens/>
                    <w:jc w:val="center"/>
                    <w:rPr>
                      <w:rFonts w:ascii="Tahoma" w:eastAsia="Times New Roman" w:hAnsi="Tahoma" w:cs="Tahoma"/>
                      <w:sz w:val="20"/>
                      <w:szCs w:val="20"/>
                      <w:lang w:val="lv-LV" w:eastAsia="ar-SA"/>
                    </w:rPr>
                  </w:pPr>
                  <w:r w:rsidRPr="00BA686A">
                    <w:rPr>
                      <w:rFonts w:ascii="Tahoma" w:eastAsia="Times New Roman" w:hAnsi="Tahoma" w:cs="Tahoma"/>
                      <w:sz w:val="20"/>
                      <w:szCs w:val="20"/>
                      <w:lang w:val="lv-LV" w:eastAsia="ar-SA"/>
                    </w:rPr>
                    <w:t xml:space="preserve">Apstiprināts: </w:t>
                  </w:r>
                  <w:r w:rsidR="00D87B00" w:rsidRPr="00BA686A">
                    <w:rPr>
                      <w:rFonts w:ascii="Tahoma" w:eastAsia="Times New Roman" w:hAnsi="Tahoma" w:cs="Tahoma"/>
                      <w:sz w:val="20"/>
                      <w:szCs w:val="20"/>
                      <w:lang w:val="lv-LV" w:eastAsia="ar-SA"/>
                    </w:rPr>
                    <w:t>07</w:t>
                  </w:r>
                  <w:r w:rsidRPr="00BA686A">
                    <w:rPr>
                      <w:rFonts w:ascii="Tahoma" w:eastAsia="Times New Roman" w:hAnsi="Tahoma" w:cs="Tahoma"/>
                      <w:sz w:val="20"/>
                      <w:szCs w:val="20"/>
                      <w:lang w:val="lv-LV" w:eastAsia="ar-SA"/>
                    </w:rPr>
                    <w:t>.</w:t>
                  </w:r>
                  <w:r w:rsidR="00D87B00" w:rsidRPr="00BA686A">
                    <w:rPr>
                      <w:rFonts w:ascii="Tahoma" w:eastAsia="Times New Roman" w:hAnsi="Tahoma" w:cs="Tahoma"/>
                      <w:sz w:val="20"/>
                      <w:szCs w:val="20"/>
                      <w:lang w:val="lv-LV" w:eastAsia="ar-SA"/>
                    </w:rPr>
                    <w:t>02</w:t>
                  </w:r>
                  <w:r w:rsidRPr="00BA686A">
                    <w:rPr>
                      <w:rFonts w:ascii="Tahoma" w:eastAsia="Times New Roman" w:hAnsi="Tahoma" w:cs="Tahoma"/>
                      <w:sz w:val="20"/>
                      <w:szCs w:val="20"/>
                      <w:lang w:val="lv-LV" w:eastAsia="ar-SA"/>
                    </w:rPr>
                    <w:t>.20</w:t>
                  </w:r>
                  <w:r w:rsidR="00D87B00" w:rsidRPr="00BA686A">
                    <w:rPr>
                      <w:rFonts w:ascii="Tahoma" w:eastAsia="Times New Roman" w:hAnsi="Tahoma" w:cs="Tahoma"/>
                      <w:sz w:val="20"/>
                      <w:szCs w:val="20"/>
                      <w:lang w:eastAsia="ar-SA"/>
                    </w:rPr>
                    <w:t>19</w:t>
                  </w:r>
                  <w:r w:rsidRPr="00BA686A">
                    <w:rPr>
                      <w:rFonts w:ascii="Tahoma" w:eastAsia="Times New Roman" w:hAnsi="Tahoma" w:cs="Tahoma"/>
                      <w:sz w:val="20"/>
                      <w:szCs w:val="20"/>
                      <w:lang w:val="lv-LV" w:eastAsia="ar-SA"/>
                    </w:rPr>
                    <w:t xml:space="preserve">. </w:t>
                  </w:r>
                  <w:r w:rsidR="00D87B00" w:rsidRPr="00BA686A">
                    <w:rPr>
                      <w:rFonts w:ascii="Tahoma" w:eastAsia="Times New Roman" w:hAnsi="Tahoma" w:cs="Tahoma"/>
                      <w:sz w:val="20"/>
                      <w:szCs w:val="20"/>
                      <w:lang w:val="lv-LV" w:eastAsia="ar-SA"/>
                    </w:rPr>
                    <w:t xml:space="preserve">        </w:t>
                  </w:r>
                  <w:r w:rsidRPr="00BA686A">
                    <w:rPr>
                      <w:rFonts w:ascii="Tahoma" w:eastAsia="Times New Roman" w:hAnsi="Tahoma" w:cs="Tahoma"/>
                      <w:sz w:val="20"/>
                      <w:szCs w:val="20"/>
                      <w:lang w:val="lv-LV" w:eastAsia="ar-SA"/>
                    </w:rPr>
                    <w:t>Nr</w:t>
                  </w:r>
                  <w:r w:rsidR="00D87B00" w:rsidRPr="00BA686A">
                    <w:rPr>
                      <w:rFonts w:ascii="Tahoma" w:eastAsia="Times New Roman" w:hAnsi="Tahoma" w:cs="Tahoma"/>
                      <w:sz w:val="20"/>
                      <w:szCs w:val="20"/>
                      <w:lang w:val="lv-LV" w:eastAsia="ar-SA"/>
                    </w:rPr>
                    <w:t>.</w:t>
                  </w:r>
                  <w:r w:rsidR="00D87B00" w:rsidRPr="00BA686A">
                    <w:rPr>
                      <w:rFonts w:ascii="Tahoma" w:hAnsi="Tahoma" w:cs="Tahoma"/>
                      <w:sz w:val="20"/>
                    </w:rPr>
                    <w:t>25-3/05, 1</w:t>
                  </w:r>
                  <w:r w:rsidR="00D87B00" w:rsidRPr="00BA686A">
                    <w:rPr>
                      <w:rFonts w:ascii="Tahoma" w:eastAsia="Times New Roman" w:hAnsi="Tahoma" w:cs="Tahoma"/>
                      <w:sz w:val="20"/>
                      <w:szCs w:val="20"/>
                      <w:lang w:val="lv-LV" w:eastAsia="ar-SA"/>
                    </w:rPr>
                    <w:t>.</w:t>
                  </w:r>
                  <w:r w:rsidRPr="00BA686A">
                    <w:rPr>
                      <w:rFonts w:ascii="Tahoma" w:eastAsia="Times New Roman" w:hAnsi="Tahoma" w:cs="Tahoma"/>
                      <w:sz w:val="20"/>
                      <w:szCs w:val="20"/>
                      <w:lang w:val="lv-LV" w:eastAsia="ar-SA"/>
                    </w:rPr>
                    <w:t>jautājums</w:t>
                  </w:r>
                </w:p>
              </w:tc>
            </w:tr>
          </w:tbl>
          <w:p w14:paraId="3DCD82E2" w14:textId="77777777" w:rsidR="0081001E" w:rsidRPr="00BA686A" w:rsidRDefault="0081001E">
            <w:pPr>
              <w:pStyle w:val="Footer"/>
              <w:jc w:val="right"/>
              <w:rPr>
                <w:rFonts w:ascii="Tahoma" w:hAnsi="Tahoma" w:cs="Tahoma"/>
                <w:sz w:val="18"/>
              </w:rPr>
            </w:pPr>
            <w:r w:rsidRPr="00BA686A">
              <w:rPr>
                <w:rFonts w:ascii="Tahoma" w:hAnsi="Tahoma" w:cs="Tahoma"/>
                <w:sz w:val="18"/>
              </w:rPr>
              <w:t xml:space="preserve"> </w:t>
            </w:r>
            <w:r w:rsidRPr="00BA686A">
              <w:rPr>
                <w:rFonts w:ascii="Tahoma" w:hAnsi="Tahoma" w:cs="Tahoma"/>
                <w:bCs/>
                <w:sz w:val="18"/>
              </w:rPr>
              <w:fldChar w:fldCharType="begin"/>
            </w:r>
            <w:r w:rsidRPr="00BA686A">
              <w:rPr>
                <w:rFonts w:ascii="Tahoma" w:hAnsi="Tahoma" w:cs="Tahoma"/>
                <w:bCs/>
                <w:sz w:val="18"/>
              </w:rPr>
              <w:instrText xml:space="preserve"> PAGE </w:instrText>
            </w:r>
            <w:r w:rsidRPr="00BA686A">
              <w:rPr>
                <w:rFonts w:ascii="Tahoma" w:hAnsi="Tahoma" w:cs="Tahoma"/>
                <w:bCs/>
                <w:sz w:val="18"/>
              </w:rPr>
              <w:fldChar w:fldCharType="separate"/>
            </w:r>
            <w:r w:rsidR="00FD33BE" w:rsidRPr="00BA686A">
              <w:rPr>
                <w:rFonts w:ascii="Tahoma" w:hAnsi="Tahoma" w:cs="Tahoma"/>
                <w:bCs/>
                <w:noProof/>
                <w:sz w:val="18"/>
              </w:rPr>
              <w:t>6</w:t>
            </w:r>
            <w:r w:rsidRPr="00BA686A">
              <w:rPr>
                <w:rFonts w:ascii="Tahoma" w:hAnsi="Tahoma" w:cs="Tahoma"/>
                <w:bCs/>
                <w:sz w:val="18"/>
              </w:rPr>
              <w:fldChar w:fldCharType="end"/>
            </w:r>
            <w:r w:rsidRPr="00BA686A">
              <w:rPr>
                <w:rFonts w:ascii="Tahoma" w:hAnsi="Tahoma" w:cs="Tahoma"/>
                <w:sz w:val="18"/>
              </w:rPr>
              <w:t xml:space="preserve"> / </w:t>
            </w:r>
            <w:r w:rsidRPr="00BA686A">
              <w:rPr>
                <w:rFonts w:ascii="Tahoma" w:hAnsi="Tahoma" w:cs="Tahoma"/>
                <w:bCs/>
                <w:sz w:val="18"/>
              </w:rPr>
              <w:fldChar w:fldCharType="begin"/>
            </w:r>
            <w:r w:rsidRPr="00BA686A">
              <w:rPr>
                <w:rFonts w:ascii="Tahoma" w:hAnsi="Tahoma" w:cs="Tahoma"/>
                <w:bCs/>
                <w:sz w:val="18"/>
              </w:rPr>
              <w:instrText xml:space="preserve"> NUMPAGES  </w:instrText>
            </w:r>
            <w:r w:rsidRPr="00BA686A">
              <w:rPr>
                <w:rFonts w:ascii="Tahoma" w:hAnsi="Tahoma" w:cs="Tahoma"/>
                <w:bCs/>
                <w:sz w:val="18"/>
              </w:rPr>
              <w:fldChar w:fldCharType="separate"/>
            </w:r>
            <w:r w:rsidR="00FD33BE" w:rsidRPr="00BA686A">
              <w:rPr>
                <w:rFonts w:ascii="Tahoma" w:hAnsi="Tahoma" w:cs="Tahoma"/>
                <w:bCs/>
                <w:noProof/>
                <w:sz w:val="18"/>
              </w:rPr>
              <w:t>7</w:t>
            </w:r>
            <w:r w:rsidRPr="00BA686A">
              <w:rPr>
                <w:rFonts w:ascii="Tahoma" w:hAnsi="Tahoma" w:cs="Tahoma"/>
                <w:bCs/>
                <w:sz w:val="18"/>
              </w:rPr>
              <w:fldChar w:fldCharType="end"/>
            </w:r>
          </w:p>
        </w:sdtContent>
      </w:sdt>
    </w:sdtContent>
  </w:sdt>
  <w:p w14:paraId="1022E6B4" w14:textId="77777777" w:rsidR="009C4C3F" w:rsidRPr="00BA686A" w:rsidRDefault="009C4C3F">
    <w:pPr>
      <w:pStyle w:val="Footer"/>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982575915"/>
      <w:docPartObj>
        <w:docPartGallery w:val="Page Numbers (Bottom of Page)"/>
        <w:docPartUnique/>
      </w:docPartObj>
    </w:sdtPr>
    <w:sdtEndPr/>
    <w:sdtContent>
      <w:sdt>
        <w:sdtPr>
          <w:rPr>
            <w:rFonts w:ascii="Tahoma" w:hAnsi="Tahoma" w:cs="Tahoma"/>
            <w:sz w:val="18"/>
            <w:szCs w:val="18"/>
          </w:rPr>
          <w:id w:val="860082579"/>
          <w:docPartObj>
            <w:docPartGallery w:val="Page Numbers (Top of Page)"/>
            <w:docPartUnique/>
          </w:docPartObj>
        </w:sdtPr>
        <w:sdtEndPr/>
        <w:sdtContent>
          <w:p w14:paraId="0BC812B7" w14:textId="77777777" w:rsidR="0081001E" w:rsidRPr="003A4C87" w:rsidRDefault="0081001E">
            <w:pPr>
              <w:pStyle w:val="Footer"/>
              <w:jc w:val="right"/>
              <w:rPr>
                <w:rFonts w:ascii="Tahoma" w:hAnsi="Tahoma" w:cs="Tahoma"/>
                <w:sz w:val="18"/>
                <w:szCs w:val="18"/>
              </w:rPr>
            </w:pPr>
          </w:p>
          <w:tbl>
            <w:tblPr>
              <w:tblW w:w="9333" w:type="dxa"/>
              <w:tblInd w:w="-601" w:type="dxa"/>
              <w:tblLayout w:type="fixed"/>
              <w:tblLook w:val="04A0" w:firstRow="1" w:lastRow="0" w:firstColumn="1" w:lastColumn="0" w:noHBand="0" w:noVBand="1"/>
            </w:tblPr>
            <w:tblGrid>
              <w:gridCol w:w="2155"/>
              <w:gridCol w:w="1707"/>
              <w:gridCol w:w="5471"/>
            </w:tblGrid>
            <w:tr w:rsidR="0081001E" w:rsidRPr="003A4C87" w14:paraId="131C7898" w14:textId="77777777" w:rsidTr="00D87B00">
              <w:trPr>
                <w:trHeight w:val="70"/>
              </w:trPr>
              <w:tc>
                <w:tcPr>
                  <w:tcW w:w="2155" w:type="dxa"/>
                </w:tcPr>
                <w:p w14:paraId="15829F52" w14:textId="77777777" w:rsidR="0081001E" w:rsidRPr="003A4C87" w:rsidRDefault="0081001E" w:rsidP="001771E1">
                  <w:pPr>
                    <w:suppressAutoHyphens/>
                    <w:ind w:left="459"/>
                    <w:jc w:val="center"/>
                    <w:rPr>
                      <w:rFonts w:ascii="Tahoma" w:eastAsia="Times New Roman" w:hAnsi="Tahoma" w:cs="Tahoma"/>
                      <w:sz w:val="18"/>
                      <w:szCs w:val="18"/>
                      <w:lang w:val="lv-LV" w:eastAsia="ar-SA"/>
                    </w:rPr>
                  </w:pPr>
                  <w:r w:rsidRPr="003A4C87">
                    <w:rPr>
                      <w:rFonts w:ascii="Tahoma" w:eastAsia="Times New Roman" w:hAnsi="Tahoma" w:cs="Tahoma"/>
                      <w:sz w:val="18"/>
                      <w:szCs w:val="18"/>
                      <w:lang w:val="lv-LV" w:eastAsia="ar-SA"/>
                    </w:rPr>
                    <w:t xml:space="preserve">   </w:t>
                  </w:r>
                  <w:r w:rsidRPr="003A4C87">
                    <w:rPr>
                      <w:rFonts w:ascii="Tahoma" w:eastAsia="Times New Roman" w:hAnsi="Tahoma" w:cs="Tahoma"/>
                      <w:sz w:val="18"/>
                      <w:szCs w:val="18"/>
                      <w:lang w:val="lv-LV" w:eastAsia="ar-SA"/>
                    </w:rPr>
                    <w:t>DD-LN 6</w:t>
                  </w:r>
                </w:p>
              </w:tc>
              <w:tc>
                <w:tcPr>
                  <w:tcW w:w="1707" w:type="dxa"/>
                </w:tcPr>
                <w:p w14:paraId="4F26C00A" w14:textId="7A9B4726" w:rsidR="0081001E" w:rsidRPr="003A4C87" w:rsidRDefault="0081001E" w:rsidP="0057741D">
                  <w:pPr>
                    <w:suppressAutoHyphens/>
                    <w:ind w:left="224" w:firstLine="142"/>
                    <w:jc w:val="center"/>
                    <w:rPr>
                      <w:rFonts w:ascii="Tahoma" w:eastAsia="Times New Roman" w:hAnsi="Tahoma" w:cs="Tahoma"/>
                      <w:sz w:val="18"/>
                      <w:szCs w:val="18"/>
                      <w:lang w:val="lv-LV" w:eastAsia="ar-SA"/>
                    </w:rPr>
                  </w:pPr>
                  <w:r w:rsidRPr="003A4C87">
                    <w:rPr>
                      <w:rFonts w:ascii="Tahoma" w:eastAsia="Times New Roman" w:hAnsi="Tahoma" w:cs="Tahoma"/>
                      <w:sz w:val="18"/>
                      <w:szCs w:val="18"/>
                      <w:lang w:val="lv-LV" w:eastAsia="ar-SA"/>
                    </w:rPr>
                    <w:t>Redakcija:</w:t>
                  </w:r>
                  <w:r w:rsidR="00FE7C5F" w:rsidRPr="003A4C87">
                    <w:rPr>
                      <w:rFonts w:ascii="Tahoma" w:eastAsia="Times New Roman" w:hAnsi="Tahoma" w:cs="Tahoma"/>
                      <w:sz w:val="18"/>
                      <w:szCs w:val="18"/>
                      <w:lang w:val="lv-LV" w:eastAsia="ar-SA"/>
                    </w:rPr>
                    <w:t xml:space="preserve"> </w:t>
                  </w:r>
                  <w:r w:rsidR="00D87B00" w:rsidRPr="003A4C87">
                    <w:rPr>
                      <w:rFonts w:ascii="Tahoma" w:eastAsia="Times New Roman" w:hAnsi="Tahoma" w:cs="Tahoma"/>
                      <w:sz w:val="18"/>
                      <w:szCs w:val="18"/>
                      <w:lang w:val="lv-LV" w:eastAsia="ar-SA"/>
                    </w:rPr>
                    <w:t>8</w:t>
                  </w:r>
                  <w:r w:rsidRPr="003A4C87">
                    <w:rPr>
                      <w:rFonts w:ascii="Tahoma" w:eastAsia="Times New Roman" w:hAnsi="Tahoma" w:cs="Tahoma"/>
                      <w:sz w:val="18"/>
                      <w:szCs w:val="18"/>
                      <w:lang w:val="lv-LV" w:eastAsia="ar-SA"/>
                    </w:rPr>
                    <w:t xml:space="preserve"> </w:t>
                  </w:r>
                </w:p>
              </w:tc>
              <w:tc>
                <w:tcPr>
                  <w:tcW w:w="5471" w:type="dxa"/>
                </w:tcPr>
                <w:p w14:paraId="1CA222C4" w14:textId="066C2050" w:rsidR="0081001E" w:rsidRPr="003A4C87" w:rsidRDefault="0081001E" w:rsidP="0057741D">
                  <w:pPr>
                    <w:suppressAutoHyphens/>
                    <w:jc w:val="center"/>
                    <w:rPr>
                      <w:rFonts w:ascii="Tahoma" w:eastAsia="Times New Roman" w:hAnsi="Tahoma" w:cs="Tahoma"/>
                      <w:sz w:val="18"/>
                      <w:szCs w:val="18"/>
                      <w:lang w:val="lv-LV" w:eastAsia="ar-SA"/>
                    </w:rPr>
                  </w:pPr>
                  <w:r w:rsidRPr="003A4C87">
                    <w:rPr>
                      <w:rFonts w:ascii="Tahoma" w:eastAsia="Times New Roman" w:hAnsi="Tahoma" w:cs="Tahoma"/>
                      <w:sz w:val="18"/>
                      <w:szCs w:val="18"/>
                      <w:lang w:val="lv-LV" w:eastAsia="ar-SA"/>
                    </w:rPr>
                    <w:t xml:space="preserve">Apstiprināts: </w:t>
                  </w:r>
                  <w:r w:rsidR="00D87B00" w:rsidRPr="003A4C87">
                    <w:rPr>
                      <w:rFonts w:ascii="Tahoma" w:eastAsia="Times New Roman" w:hAnsi="Tahoma" w:cs="Tahoma"/>
                      <w:sz w:val="18"/>
                      <w:szCs w:val="18"/>
                      <w:lang w:val="lv-LV" w:eastAsia="ar-SA"/>
                    </w:rPr>
                    <w:t>07</w:t>
                  </w:r>
                  <w:r w:rsidR="00F2632C" w:rsidRPr="003A4C87">
                    <w:rPr>
                      <w:rFonts w:ascii="Tahoma" w:eastAsia="Times New Roman" w:hAnsi="Tahoma" w:cs="Tahoma"/>
                      <w:sz w:val="18"/>
                      <w:szCs w:val="18"/>
                      <w:lang w:val="lv-LV" w:eastAsia="ar-SA"/>
                    </w:rPr>
                    <w:t>.</w:t>
                  </w:r>
                  <w:r w:rsidR="00D87B00" w:rsidRPr="003A4C87">
                    <w:rPr>
                      <w:rFonts w:ascii="Tahoma" w:eastAsia="Times New Roman" w:hAnsi="Tahoma" w:cs="Tahoma"/>
                      <w:sz w:val="18"/>
                      <w:szCs w:val="18"/>
                      <w:lang w:val="lv-LV" w:eastAsia="ar-SA"/>
                    </w:rPr>
                    <w:t>02</w:t>
                  </w:r>
                  <w:r w:rsidR="00F2632C" w:rsidRPr="003A4C87">
                    <w:rPr>
                      <w:rFonts w:ascii="Tahoma" w:eastAsia="Times New Roman" w:hAnsi="Tahoma" w:cs="Tahoma"/>
                      <w:sz w:val="18"/>
                      <w:szCs w:val="18"/>
                      <w:lang w:val="lv-LV" w:eastAsia="ar-SA"/>
                    </w:rPr>
                    <w:t>.</w:t>
                  </w:r>
                  <w:r w:rsidRPr="003A4C87">
                    <w:rPr>
                      <w:rFonts w:ascii="Tahoma" w:eastAsia="Times New Roman" w:hAnsi="Tahoma" w:cs="Tahoma"/>
                      <w:sz w:val="18"/>
                      <w:szCs w:val="18"/>
                      <w:lang w:val="lv-LV" w:eastAsia="ar-SA"/>
                    </w:rPr>
                    <w:t>20</w:t>
                  </w:r>
                  <w:r w:rsidR="00D87B00" w:rsidRPr="003A4C87">
                    <w:rPr>
                      <w:rFonts w:ascii="Tahoma" w:eastAsia="Times New Roman" w:hAnsi="Tahoma" w:cs="Tahoma"/>
                      <w:sz w:val="18"/>
                      <w:szCs w:val="18"/>
                      <w:lang w:val="lv-LV" w:eastAsia="ar-SA"/>
                    </w:rPr>
                    <w:t>19</w:t>
                  </w:r>
                  <w:r w:rsidRPr="003A4C87">
                    <w:rPr>
                      <w:rFonts w:ascii="Tahoma" w:eastAsia="Times New Roman" w:hAnsi="Tahoma" w:cs="Tahoma"/>
                      <w:sz w:val="18"/>
                      <w:szCs w:val="18"/>
                      <w:lang w:val="lv-LV" w:eastAsia="ar-SA"/>
                    </w:rPr>
                    <w:t xml:space="preserve">. </w:t>
                  </w:r>
                  <w:r w:rsidR="00D87B00" w:rsidRPr="003A4C87">
                    <w:rPr>
                      <w:rFonts w:ascii="Tahoma" w:eastAsia="Times New Roman" w:hAnsi="Tahoma" w:cs="Tahoma"/>
                      <w:sz w:val="18"/>
                      <w:szCs w:val="18"/>
                      <w:lang w:val="lv-LV" w:eastAsia="ar-SA"/>
                    </w:rPr>
                    <w:t xml:space="preserve">        </w:t>
                  </w:r>
                  <w:r w:rsidRPr="003A4C87">
                    <w:rPr>
                      <w:rFonts w:ascii="Tahoma" w:eastAsia="Times New Roman" w:hAnsi="Tahoma" w:cs="Tahoma"/>
                      <w:sz w:val="18"/>
                      <w:szCs w:val="18"/>
                      <w:lang w:val="lv-LV" w:eastAsia="ar-SA"/>
                    </w:rPr>
                    <w:t>Nr.</w:t>
                  </w:r>
                  <w:r w:rsidR="00D87B00" w:rsidRPr="003A4C87">
                    <w:rPr>
                      <w:rFonts w:ascii="Tahoma" w:hAnsi="Tahoma" w:cs="Tahoma"/>
                      <w:sz w:val="18"/>
                      <w:szCs w:val="18"/>
                    </w:rPr>
                    <w:t>25-3/05, 1</w:t>
                  </w:r>
                  <w:r w:rsidRPr="003A4C87">
                    <w:rPr>
                      <w:rFonts w:ascii="Tahoma" w:eastAsia="Times New Roman" w:hAnsi="Tahoma" w:cs="Tahoma"/>
                      <w:sz w:val="18"/>
                      <w:szCs w:val="18"/>
                      <w:lang w:val="lv-LV" w:eastAsia="ar-SA"/>
                    </w:rPr>
                    <w:t>.jautājums</w:t>
                  </w:r>
                </w:p>
              </w:tc>
            </w:tr>
          </w:tbl>
          <w:p w14:paraId="464B2C52" w14:textId="77777777" w:rsidR="0081001E" w:rsidRPr="003A4C87" w:rsidRDefault="0081001E">
            <w:pPr>
              <w:pStyle w:val="Footer"/>
              <w:jc w:val="right"/>
              <w:rPr>
                <w:rFonts w:ascii="Tahoma" w:hAnsi="Tahoma" w:cs="Tahoma"/>
                <w:sz w:val="18"/>
                <w:szCs w:val="18"/>
              </w:rPr>
            </w:pPr>
            <w:r w:rsidRPr="003A4C87">
              <w:rPr>
                <w:rFonts w:ascii="Tahoma" w:hAnsi="Tahoma" w:cs="Tahoma"/>
                <w:sz w:val="18"/>
                <w:szCs w:val="18"/>
              </w:rPr>
              <w:t xml:space="preserve"> </w:t>
            </w:r>
            <w:r w:rsidRPr="003A4C87">
              <w:rPr>
                <w:rFonts w:ascii="Tahoma" w:hAnsi="Tahoma" w:cs="Tahoma"/>
                <w:bCs/>
                <w:sz w:val="18"/>
                <w:szCs w:val="18"/>
              </w:rPr>
              <w:fldChar w:fldCharType="begin"/>
            </w:r>
            <w:r w:rsidRPr="003A4C87">
              <w:rPr>
                <w:rFonts w:ascii="Tahoma" w:hAnsi="Tahoma" w:cs="Tahoma"/>
                <w:bCs/>
                <w:sz w:val="18"/>
                <w:szCs w:val="18"/>
              </w:rPr>
              <w:instrText xml:space="preserve"> PAGE </w:instrText>
            </w:r>
            <w:r w:rsidRPr="003A4C87">
              <w:rPr>
                <w:rFonts w:ascii="Tahoma" w:hAnsi="Tahoma" w:cs="Tahoma"/>
                <w:bCs/>
                <w:sz w:val="18"/>
                <w:szCs w:val="18"/>
              </w:rPr>
              <w:fldChar w:fldCharType="separate"/>
            </w:r>
            <w:r w:rsidR="00FD33BE" w:rsidRPr="003A4C87">
              <w:rPr>
                <w:rFonts w:ascii="Tahoma" w:hAnsi="Tahoma" w:cs="Tahoma"/>
                <w:bCs/>
                <w:noProof/>
                <w:sz w:val="18"/>
                <w:szCs w:val="18"/>
              </w:rPr>
              <w:t>1</w:t>
            </w:r>
            <w:r w:rsidRPr="003A4C87">
              <w:rPr>
                <w:rFonts w:ascii="Tahoma" w:hAnsi="Tahoma" w:cs="Tahoma"/>
                <w:bCs/>
                <w:sz w:val="18"/>
                <w:szCs w:val="18"/>
              </w:rPr>
              <w:fldChar w:fldCharType="end"/>
            </w:r>
            <w:r w:rsidRPr="003A4C87">
              <w:rPr>
                <w:rFonts w:ascii="Tahoma" w:hAnsi="Tahoma" w:cs="Tahoma"/>
                <w:sz w:val="18"/>
                <w:szCs w:val="18"/>
              </w:rPr>
              <w:t xml:space="preserve"> / </w:t>
            </w:r>
            <w:r w:rsidRPr="003A4C87">
              <w:rPr>
                <w:rFonts w:ascii="Tahoma" w:hAnsi="Tahoma" w:cs="Tahoma"/>
                <w:bCs/>
                <w:sz w:val="18"/>
                <w:szCs w:val="18"/>
              </w:rPr>
              <w:fldChar w:fldCharType="begin"/>
            </w:r>
            <w:r w:rsidRPr="003A4C87">
              <w:rPr>
                <w:rFonts w:ascii="Tahoma" w:hAnsi="Tahoma" w:cs="Tahoma"/>
                <w:bCs/>
                <w:sz w:val="18"/>
                <w:szCs w:val="18"/>
              </w:rPr>
              <w:instrText xml:space="preserve"> NUMPAGES  </w:instrText>
            </w:r>
            <w:r w:rsidRPr="003A4C87">
              <w:rPr>
                <w:rFonts w:ascii="Tahoma" w:hAnsi="Tahoma" w:cs="Tahoma"/>
                <w:bCs/>
                <w:sz w:val="18"/>
                <w:szCs w:val="18"/>
              </w:rPr>
              <w:fldChar w:fldCharType="separate"/>
            </w:r>
            <w:r w:rsidR="00FD33BE" w:rsidRPr="003A4C87">
              <w:rPr>
                <w:rFonts w:ascii="Tahoma" w:hAnsi="Tahoma" w:cs="Tahoma"/>
                <w:bCs/>
                <w:noProof/>
                <w:sz w:val="18"/>
                <w:szCs w:val="18"/>
              </w:rPr>
              <w:t>7</w:t>
            </w:r>
            <w:r w:rsidRPr="003A4C87">
              <w:rPr>
                <w:rFonts w:ascii="Tahoma" w:hAnsi="Tahoma" w:cs="Tahoma"/>
                <w:bCs/>
                <w:sz w:val="18"/>
                <w:szCs w:val="18"/>
              </w:rPr>
              <w:fldChar w:fldCharType="end"/>
            </w:r>
          </w:p>
        </w:sdtContent>
      </w:sdt>
    </w:sdtContent>
  </w:sdt>
  <w:p w14:paraId="4CF01C1B" w14:textId="77777777" w:rsidR="0081001E" w:rsidRPr="003A4C87" w:rsidRDefault="0081001E">
    <w:pPr>
      <w:pStyle w:val="Foo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3E75" w14:textId="77777777" w:rsidR="002E5055" w:rsidRDefault="002E5055" w:rsidP="00DB59EE">
      <w:r>
        <w:separator/>
      </w:r>
    </w:p>
  </w:footnote>
  <w:footnote w:type="continuationSeparator" w:id="0">
    <w:p w14:paraId="3D53D57C" w14:textId="77777777" w:rsidR="002E5055" w:rsidRDefault="002E5055" w:rsidP="00DB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5D3C" w14:textId="44ACE23A" w:rsidR="00D32F5D" w:rsidRPr="009E5CE4" w:rsidRDefault="00104730" w:rsidP="00FE7C5F">
    <w:pPr>
      <w:pStyle w:val="Header"/>
      <w:rPr>
        <w:rFonts w:ascii="Calibri Light" w:hAnsi="Calibri Light"/>
        <w:sz w:val="16"/>
        <w:szCs w:val="16"/>
      </w:rPr>
    </w:pPr>
    <w:r>
      <w:rPr>
        <w:noProof/>
      </w:rPr>
      <w:drawing>
        <wp:anchor distT="0" distB="0" distL="114300" distR="114300" simplePos="0" relativeHeight="251663360" behindDoc="1" locked="0" layoutInCell="1" allowOverlap="1" wp14:anchorId="6CA3B010" wp14:editId="6B99EE7C">
          <wp:simplePos x="0" y="0"/>
          <wp:positionH relativeFrom="page">
            <wp:posOffset>5558400</wp:posOffset>
          </wp:positionH>
          <wp:positionV relativeFrom="paragraph">
            <wp:posOffset>-53657</wp:posOffset>
          </wp:positionV>
          <wp:extent cx="2190660" cy="1600209"/>
          <wp:effectExtent l="0" t="0" r="0" b="0"/>
          <wp:wrapNone/>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6200000">
                    <a:off x="0" y="0"/>
                    <a:ext cx="2190660" cy="1600209"/>
                  </a:xfrm>
                  <a:prstGeom prst="rect">
                    <a:avLst/>
                  </a:prstGeom>
                </pic:spPr>
              </pic:pic>
            </a:graphicData>
          </a:graphic>
          <wp14:sizeRelH relativeFrom="page">
            <wp14:pctWidth>0</wp14:pctWidth>
          </wp14:sizeRelH>
          <wp14:sizeRelV relativeFrom="page">
            <wp14:pctHeight>0</wp14:pctHeight>
          </wp14:sizeRelV>
        </wp:anchor>
      </w:drawing>
    </w:r>
    <w:r w:rsidR="00D32F5D">
      <w:rPr>
        <w:noProof/>
      </w:rPr>
      <w:drawing>
        <wp:anchor distT="0" distB="0" distL="114300" distR="114300" simplePos="0" relativeHeight="251661312" behindDoc="0" locked="0" layoutInCell="1" allowOverlap="1" wp14:anchorId="498E2FFD" wp14:editId="43CBACAC">
          <wp:simplePos x="0" y="0"/>
          <wp:positionH relativeFrom="margin">
            <wp:posOffset>28936</wp:posOffset>
          </wp:positionH>
          <wp:positionV relativeFrom="paragraph">
            <wp:posOffset>97300</wp:posOffset>
          </wp:positionV>
          <wp:extent cx="1316355" cy="428625"/>
          <wp:effectExtent l="0" t="0" r="0" b="9525"/>
          <wp:wrapNone/>
          <wp:docPr id="3" name="Picture 3"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16355" cy="428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6072" w:type="dxa"/>
      <w:tblInd w:w="3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6"/>
    </w:tblGrid>
    <w:tr w:rsidR="00D32F5D" w:rsidRPr="00F714BF" w14:paraId="32A9BA88" w14:textId="77777777" w:rsidTr="00674364">
      <w:trPr>
        <w:trHeight w:val="230"/>
      </w:trPr>
      <w:tc>
        <w:tcPr>
          <w:tcW w:w="3036" w:type="dxa"/>
          <w:vAlign w:val="center"/>
        </w:tcPr>
        <w:p w14:paraId="4514A5A8" w14:textId="19CF9437" w:rsidR="00D32F5D" w:rsidRPr="00F714BF" w:rsidRDefault="00D32F5D" w:rsidP="00D32F5D">
          <w:pPr>
            <w:pStyle w:val="Footer"/>
            <w:rPr>
              <w:rFonts w:ascii="Roboto" w:hAnsi="Roboto"/>
              <w:sz w:val="16"/>
              <w:szCs w:val="16"/>
            </w:rPr>
          </w:pPr>
          <w:r w:rsidRPr="00F714BF">
            <w:rPr>
              <w:rFonts w:ascii="Roboto" w:hAnsi="Roboto"/>
              <w:noProof/>
              <w:sz w:val="16"/>
              <w:szCs w:val="16"/>
            </w:rPr>
            <w:drawing>
              <wp:inline distT="0" distB="0" distL="0" distR="0" wp14:anchorId="37591045" wp14:editId="0156F1CC">
                <wp:extent cx="101600"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r w:rsidRPr="00F714BF">
            <w:rPr>
              <w:rFonts w:ascii="Roboto" w:hAnsi="Roboto"/>
              <w:sz w:val="16"/>
              <w:szCs w:val="16"/>
            </w:rPr>
            <w:t xml:space="preserve">   AS LPB Bank</w:t>
          </w:r>
        </w:p>
      </w:tc>
      <w:tc>
        <w:tcPr>
          <w:tcW w:w="3036" w:type="dxa"/>
          <w:vAlign w:val="center"/>
        </w:tcPr>
        <w:p w14:paraId="4423F639" w14:textId="34809A51" w:rsidR="00D32F5D" w:rsidRPr="00F714BF" w:rsidRDefault="00D32F5D" w:rsidP="00D32F5D">
          <w:pPr>
            <w:pStyle w:val="Footer"/>
            <w:rPr>
              <w:rFonts w:ascii="Roboto" w:hAnsi="Roboto"/>
              <w:sz w:val="16"/>
              <w:szCs w:val="16"/>
            </w:rPr>
          </w:pPr>
          <w:r w:rsidRPr="00F714BF">
            <w:rPr>
              <w:rFonts w:ascii="Roboto" w:hAnsi="Roboto"/>
              <w:noProof/>
              <w:sz w:val="16"/>
              <w:szCs w:val="16"/>
            </w:rPr>
            <w:drawing>
              <wp:inline distT="0" distB="0" distL="0" distR="0" wp14:anchorId="0737CFF4" wp14:editId="03316716">
                <wp:extent cx="88900" cy="10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88900" cy="101600"/>
                        </a:xfrm>
                        <a:prstGeom prst="rect">
                          <a:avLst/>
                        </a:prstGeom>
                      </pic:spPr>
                    </pic:pic>
                  </a:graphicData>
                </a:graphic>
              </wp:inline>
            </w:drawing>
          </w:r>
          <w:r>
            <w:rPr>
              <w:rFonts w:ascii="Roboto" w:hAnsi="Roboto"/>
              <w:sz w:val="16"/>
              <w:szCs w:val="16"/>
            </w:rPr>
            <w:t xml:space="preserve">   </w:t>
          </w:r>
          <w:r w:rsidRPr="00F714BF">
            <w:rPr>
              <w:rFonts w:ascii="Roboto" w:hAnsi="Roboto"/>
              <w:sz w:val="16"/>
              <w:szCs w:val="16"/>
            </w:rPr>
            <w:t>info@lpb.lv</w:t>
          </w:r>
        </w:p>
      </w:tc>
    </w:tr>
    <w:tr w:rsidR="00D32F5D" w:rsidRPr="00F714BF" w14:paraId="7BF9E2A3" w14:textId="77777777" w:rsidTr="00674364">
      <w:trPr>
        <w:trHeight w:val="272"/>
      </w:trPr>
      <w:tc>
        <w:tcPr>
          <w:tcW w:w="3036" w:type="dxa"/>
          <w:vAlign w:val="center"/>
        </w:tcPr>
        <w:p w14:paraId="3465B45F" w14:textId="4970D819" w:rsidR="00D32F5D" w:rsidRPr="00F714BF" w:rsidRDefault="00D32F5D" w:rsidP="00D32F5D">
          <w:pPr>
            <w:pStyle w:val="Footer"/>
            <w:rPr>
              <w:rFonts w:ascii="Roboto" w:hAnsi="Roboto"/>
              <w:sz w:val="16"/>
              <w:szCs w:val="16"/>
            </w:rPr>
          </w:pPr>
          <w:r w:rsidRPr="00F714BF">
            <w:rPr>
              <w:rFonts w:ascii="Roboto" w:hAnsi="Roboto"/>
              <w:noProof/>
              <w:sz w:val="16"/>
              <w:szCs w:val="16"/>
            </w:rPr>
            <w:drawing>
              <wp:inline distT="0" distB="0" distL="0" distR="0" wp14:anchorId="194C6740" wp14:editId="09F2873A">
                <wp:extent cx="114300" cy="1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114300" cy="101600"/>
                        </a:xfrm>
                        <a:prstGeom prst="rect">
                          <a:avLst/>
                        </a:prstGeom>
                      </pic:spPr>
                    </pic:pic>
                  </a:graphicData>
                </a:graphic>
              </wp:inline>
            </w:drawing>
          </w:r>
          <w:r>
            <w:rPr>
              <w:rFonts w:ascii="Roboto" w:hAnsi="Roboto"/>
              <w:sz w:val="16"/>
              <w:szCs w:val="16"/>
            </w:rPr>
            <w:t xml:space="preserve">   </w:t>
          </w:r>
          <w:proofErr w:type="spellStart"/>
          <w:r w:rsidRPr="00F714BF">
            <w:rPr>
              <w:rFonts w:ascii="Roboto" w:hAnsi="Roboto"/>
              <w:sz w:val="16"/>
              <w:szCs w:val="16"/>
            </w:rPr>
            <w:t>Brīvības</w:t>
          </w:r>
          <w:proofErr w:type="spellEnd"/>
          <w:r w:rsidRPr="00F714BF">
            <w:rPr>
              <w:rFonts w:ascii="Roboto" w:hAnsi="Roboto"/>
              <w:sz w:val="16"/>
              <w:szCs w:val="16"/>
            </w:rPr>
            <w:t xml:space="preserve"> </w:t>
          </w:r>
          <w:proofErr w:type="spellStart"/>
          <w:r w:rsidRPr="00F714BF">
            <w:rPr>
              <w:rFonts w:ascii="Roboto" w:hAnsi="Roboto"/>
              <w:sz w:val="16"/>
              <w:szCs w:val="16"/>
            </w:rPr>
            <w:t>iela</w:t>
          </w:r>
          <w:proofErr w:type="spellEnd"/>
          <w:r w:rsidRPr="00F714BF">
            <w:rPr>
              <w:rFonts w:ascii="Roboto" w:hAnsi="Roboto"/>
              <w:sz w:val="16"/>
              <w:szCs w:val="16"/>
            </w:rPr>
            <w:t xml:space="preserve"> 54, </w:t>
          </w:r>
          <w:proofErr w:type="spellStart"/>
          <w:r w:rsidRPr="00F714BF">
            <w:rPr>
              <w:rFonts w:ascii="Roboto" w:hAnsi="Roboto"/>
              <w:sz w:val="16"/>
              <w:szCs w:val="16"/>
            </w:rPr>
            <w:t>Rīga</w:t>
          </w:r>
          <w:proofErr w:type="spellEnd"/>
          <w:r w:rsidRPr="00F714BF">
            <w:rPr>
              <w:rFonts w:ascii="Roboto" w:hAnsi="Roboto"/>
              <w:sz w:val="16"/>
              <w:szCs w:val="16"/>
            </w:rPr>
            <w:t>, LV-1011</w:t>
          </w:r>
        </w:p>
      </w:tc>
      <w:tc>
        <w:tcPr>
          <w:tcW w:w="3036" w:type="dxa"/>
          <w:vAlign w:val="center"/>
        </w:tcPr>
        <w:p w14:paraId="3CC5667F" w14:textId="20DA5C51" w:rsidR="00D32F5D" w:rsidRPr="00F714BF" w:rsidRDefault="00D32F5D" w:rsidP="00D32F5D">
          <w:pPr>
            <w:pStyle w:val="Footer"/>
            <w:rPr>
              <w:rFonts w:ascii="Roboto" w:hAnsi="Roboto"/>
              <w:sz w:val="16"/>
              <w:szCs w:val="16"/>
            </w:rPr>
          </w:pPr>
          <w:r w:rsidRPr="00F714BF">
            <w:rPr>
              <w:rFonts w:ascii="Roboto" w:hAnsi="Roboto"/>
              <w:noProof/>
              <w:sz w:val="16"/>
              <w:szCs w:val="16"/>
            </w:rPr>
            <w:drawing>
              <wp:inline distT="0" distB="0" distL="0" distR="0" wp14:anchorId="5F230ACC" wp14:editId="5E620F85">
                <wp:extent cx="88900" cy="10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extLst>
                            <a:ext uri="{28A0092B-C50C-407E-A947-70E740481C1C}">
                              <a14:useLocalDpi xmlns:a14="http://schemas.microsoft.com/office/drawing/2010/main" val="0"/>
                            </a:ext>
                          </a:extLst>
                        </a:blip>
                        <a:stretch>
                          <a:fillRect/>
                        </a:stretch>
                      </pic:blipFill>
                      <pic:spPr>
                        <a:xfrm>
                          <a:off x="0" y="0"/>
                          <a:ext cx="88900" cy="101600"/>
                        </a:xfrm>
                        <a:prstGeom prst="rect">
                          <a:avLst/>
                        </a:prstGeom>
                      </pic:spPr>
                    </pic:pic>
                  </a:graphicData>
                </a:graphic>
              </wp:inline>
            </w:drawing>
          </w:r>
          <w:r>
            <w:rPr>
              <w:rFonts w:ascii="Roboto" w:hAnsi="Roboto"/>
              <w:sz w:val="16"/>
              <w:szCs w:val="16"/>
            </w:rPr>
            <w:t xml:space="preserve">   </w:t>
          </w:r>
          <w:r w:rsidRPr="00F714BF">
            <w:rPr>
              <w:rFonts w:ascii="Roboto" w:hAnsi="Roboto"/>
              <w:sz w:val="16"/>
              <w:szCs w:val="16"/>
            </w:rPr>
            <w:t>www.lpb.lv</w:t>
          </w:r>
        </w:p>
      </w:tc>
    </w:tr>
    <w:tr w:rsidR="00D32F5D" w:rsidRPr="00F714BF" w14:paraId="3D887764" w14:textId="77777777" w:rsidTr="00674364">
      <w:trPr>
        <w:trHeight w:val="173"/>
      </w:trPr>
      <w:tc>
        <w:tcPr>
          <w:tcW w:w="3036" w:type="dxa"/>
          <w:vAlign w:val="center"/>
        </w:tcPr>
        <w:p w14:paraId="3C787283" w14:textId="77777777" w:rsidR="00D32F5D" w:rsidRPr="00F714BF" w:rsidRDefault="00D32F5D" w:rsidP="00D32F5D">
          <w:pPr>
            <w:pStyle w:val="Footer"/>
            <w:rPr>
              <w:rFonts w:ascii="Roboto" w:hAnsi="Roboto"/>
              <w:sz w:val="16"/>
              <w:szCs w:val="16"/>
            </w:rPr>
          </w:pPr>
          <w:r w:rsidRPr="00F714BF">
            <w:rPr>
              <w:rFonts w:ascii="Roboto" w:hAnsi="Roboto"/>
              <w:noProof/>
              <w:sz w:val="16"/>
              <w:szCs w:val="16"/>
            </w:rPr>
            <w:drawing>
              <wp:inline distT="0" distB="0" distL="0" distR="0" wp14:anchorId="72FA523B" wp14:editId="08319760">
                <wp:extent cx="88900" cy="10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88900" cy="101600"/>
                        </a:xfrm>
                        <a:prstGeom prst="rect">
                          <a:avLst/>
                        </a:prstGeom>
                      </pic:spPr>
                    </pic:pic>
                  </a:graphicData>
                </a:graphic>
              </wp:inline>
            </w:drawing>
          </w:r>
          <w:r w:rsidRPr="00F714BF">
            <w:rPr>
              <w:rFonts w:ascii="Roboto" w:hAnsi="Roboto"/>
              <w:sz w:val="16"/>
              <w:szCs w:val="16"/>
            </w:rPr>
            <w:t xml:space="preserve">   </w:t>
          </w:r>
          <w:proofErr w:type="spellStart"/>
          <w:r w:rsidRPr="00F714BF">
            <w:rPr>
              <w:rFonts w:ascii="Roboto" w:hAnsi="Roboto"/>
              <w:sz w:val="16"/>
              <w:szCs w:val="16"/>
            </w:rPr>
            <w:t>Reģ</w:t>
          </w:r>
          <w:proofErr w:type="spellEnd"/>
          <w:r w:rsidRPr="00F714BF">
            <w:rPr>
              <w:rFonts w:ascii="Roboto" w:hAnsi="Roboto"/>
              <w:sz w:val="16"/>
              <w:szCs w:val="16"/>
            </w:rPr>
            <w:t>. Nr.: 50103189561</w:t>
          </w:r>
        </w:p>
      </w:tc>
      <w:tc>
        <w:tcPr>
          <w:tcW w:w="3036" w:type="dxa"/>
          <w:vAlign w:val="center"/>
        </w:tcPr>
        <w:p w14:paraId="73CDE99F" w14:textId="77777777" w:rsidR="00D32F5D" w:rsidRPr="00F714BF" w:rsidRDefault="00D32F5D" w:rsidP="00D32F5D">
          <w:pPr>
            <w:pStyle w:val="Footer"/>
            <w:rPr>
              <w:rFonts w:ascii="Roboto" w:hAnsi="Roboto"/>
              <w:sz w:val="16"/>
              <w:szCs w:val="16"/>
            </w:rPr>
          </w:pPr>
          <w:r w:rsidRPr="00F714BF">
            <w:rPr>
              <w:rFonts w:ascii="Roboto" w:hAnsi="Roboto"/>
              <w:noProof/>
              <w:sz w:val="16"/>
              <w:szCs w:val="16"/>
            </w:rPr>
            <w:drawing>
              <wp:inline distT="0" distB="0" distL="0" distR="0" wp14:anchorId="7188EDC0" wp14:editId="2D15E194">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F714BF">
            <w:rPr>
              <w:rFonts w:ascii="Roboto" w:hAnsi="Roboto"/>
              <w:sz w:val="16"/>
              <w:szCs w:val="16"/>
            </w:rPr>
            <w:t xml:space="preserve">   (+371) 6 7772999</w:t>
          </w:r>
        </w:p>
      </w:tc>
    </w:tr>
  </w:tbl>
  <w:p w14:paraId="2E45B927" w14:textId="77777777" w:rsidR="00690F3E" w:rsidRDefault="00690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00000003"/>
    <w:multiLevelType w:val="multilevel"/>
    <w:tmpl w:val="7EF6215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4317BD9"/>
    <w:multiLevelType w:val="hybridMultilevel"/>
    <w:tmpl w:val="003A0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D296B"/>
    <w:multiLevelType w:val="hybridMultilevel"/>
    <w:tmpl w:val="AA703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DD1D03"/>
    <w:multiLevelType w:val="hybridMultilevel"/>
    <w:tmpl w:val="82325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31ED8"/>
    <w:multiLevelType w:val="hybridMultilevel"/>
    <w:tmpl w:val="B372A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35EAA"/>
    <w:multiLevelType w:val="hybridMultilevel"/>
    <w:tmpl w:val="7170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657BBF"/>
    <w:multiLevelType w:val="hybridMultilevel"/>
    <w:tmpl w:val="69402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A1021F"/>
    <w:multiLevelType w:val="hybridMultilevel"/>
    <w:tmpl w:val="33D02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0A3ECA"/>
    <w:multiLevelType w:val="hybridMultilevel"/>
    <w:tmpl w:val="E7A6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520316"/>
    <w:multiLevelType w:val="hybridMultilevel"/>
    <w:tmpl w:val="9B62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BF4907"/>
    <w:multiLevelType w:val="hybridMultilevel"/>
    <w:tmpl w:val="D1A6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6E3587"/>
    <w:multiLevelType w:val="hybridMultilevel"/>
    <w:tmpl w:val="7A0CB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9E1E83"/>
    <w:multiLevelType w:val="hybridMultilevel"/>
    <w:tmpl w:val="77FA2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E112E"/>
    <w:multiLevelType w:val="hybridMultilevel"/>
    <w:tmpl w:val="BD24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D2E07"/>
    <w:multiLevelType w:val="hybridMultilevel"/>
    <w:tmpl w:val="F3C0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21639"/>
    <w:multiLevelType w:val="hybridMultilevel"/>
    <w:tmpl w:val="1966B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C44C11"/>
    <w:multiLevelType w:val="hybridMultilevel"/>
    <w:tmpl w:val="7C0AE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543462"/>
    <w:multiLevelType w:val="hybridMultilevel"/>
    <w:tmpl w:val="2D5A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49314F"/>
    <w:multiLevelType w:val="hybridMultilevel"/>
    <w:tmpl w:val="E378F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A777B"/>
    <w:multiLevelType w:val="hybridMultilevel"/>
    <w:tmpl w:val="17AA4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F2172"/>
    <w:multiLevelType w:val="hybridMultilevel"/>
    <w:tmpl w:val="39444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96254E"/>
    <w:multiLevelType w:val="hybridMultilevel"/>
    <w:tmpl w:val="A000B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44F41"/>
    <w:multiLevelType w:val="hybridMultilevel"/>
    <w:tmpl w:val="7038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E33E8"/>
    <w:multiLevelType w:val="hybridMultilevel"/>
    <w:tmpl w:val="5C40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D50B58"/>
    <w:multiLevelType w:val="hybridMultilevel"/>
    <w:tmpl w:val="D7CEB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622EA4"/>
    <w:multiLevelType w:val="hybridMultilevel"/>
    <w:tmpl w:val="7DD86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E263FD"/>
    <w:multiLevelType w:val="hybridMultilevel"/>
    <w:tmpl w:val="5338E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FC2496"/>
    <w:multiLevelType w:val="hybridMultilevel"/>
    <w:tmpl w:val="A5705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F83298"/>
    <w:multiLevelType w:val="hybridMultilevel"/>
    <w:tmpl w:val="8056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27449B"/>
    <w:multiLevelType w:val="hybridMultilevel"/>
    <w:tmpl w:val="6B22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715496"/>
    <w:multiLevelType w:val="hybridMultilevel"/>
    <w:tmpl w:val="0088B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014046"/>
    <w:multiLevelType w:val="hybridMultilevel"/>
    <w:tmpl w:val="0B46C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945E84"/>
    <w:multiLevelType w:val="hybridMultilevel"/>
    <w:tmpl w:val="99E2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6C0636"/>
    <w:multiLevelType w:val="hybridMultilevel"/>
    <w:tmpl w:val="EC88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A61887"/>
    <w:multiLevelType w:val="hybridMultilevel"/>
    <w:tmpl w:val="1624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2163FE"/>
    <w:multiLevelType w:val="hybridMultilevel"/>
    <w:tmpl w:val="2440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660CA3"/>
    <w:multiLevelType w:val="hybridMultilevel"/>
    <w:tmpl w:val="7686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0510103">
    <w:abstractNumId w:val="33"/>
  </w:num>
  <w:num w:numId="2" w16cid:durableId="802191160">
    <w:abstractNumId w:val="34"/>
  </w:num>
  <w:num w:numId="3" w16cid:durableId="23101103">
    <w:abstractNumId w:val="31"/>
  </w:num>
  <w:num w:numId="4" w16cid:durableId="1253010802">
    <w:abstractNumId w:val="23"/>
  </w:num>
  <w:num w:numId="5" w16cid:durableId="456602150">
    <w:abstractNumId w:val="5"/>
  </w:num>
  <w:num w:numId="6" w16cid:durableId="957300128">
    <w:abstractNumId w:val="21"/>
  </w:num>
  <w:num w:numId="7" w16cid:durableId="461772614">
    <w:abstractNumId w:val="8"/>
  </w:num>
  <w:num w:numId="8" w16cid:durableId="1645768008">
    <w:abstractNumId w:val="7"/>
  </w:num>
  <w:num w:numId="9" w16cid:durableId="21639942">
    <w:abstractNumId w:val="9"/>
  </w:num>
  <w:num w:numId="10" w16cid:durableId="1946157860">
    <w:abstractNumId w:val="32"/>
  </w:num>
  <w:num w:numId="11" w16cid:durableId="357582962">
    <w:abstractNumId w:val="30"/>
  </w:num>
  <w:num w:numId="12" w16cid:durableId="1627392140">
    <w:abstractNumId w:val="20"/>
  </w:num>
  <w:num w:numId="13" w16cid:durableId="1248153564">
    <w:abstractNumId w:val="18"/>
  </w:num>
  <w:num w:numId="14" w16cid:durableId="198200292">
    <w:abstractNumId w:val="13"/>
  </w:num>
  <w:num w:numId="15" w16cid:durableId="906573261">
    <w:abstractNumId w:val="38"/>
  </w:num>
  <w:num w:numId="16" w16cid:durableId="1697542195">
    <w:abstractNumId w:val="12"/>
  </w:num>
  <w:num w:numId="17" w16cid:durableId="262960092">
    <w:abstractNumId w:val="26"/>
  </w:num>
  <w:num w:numId="18" w16cid:durableId="1534033240">
    <w:abstractNumId w:val="3"/>
  </w:num>
  <w:num w:numId="19" w16cid:durableId="1344893413">
    <w:abstractNumId w:val="10"/>
  </w:num>
  <w:num w:numId="20" w16cid:durableId="2091779229">
    <w:abstractNumId w:val="19"/>
  </w:num>
  <w:num w:numId="21" w16cid:durableId="1696223293">
    <w:abstractNumId w:val="36"/>
  </w:num>
  <w:num w:numId="22" w16cid:durableId="375740537">
    <w:abstractNumId w:val="25"/>
  </w:num>
  <w:num w:numId="23" w16cid:durableId="1292052170">
    <w:abstractNumId w:val="22"/>
  </w:num>
  <w:num w:numId="24" w16cid:durableId="1677918499">
    <w:abstractNumId w:val="35"/>
  </w:num>
  <w:num w:numId="25" w16cid:durableId="20058946">
    <w:abstractNumId w:val="15"/>
  </w:num>
  <w:num w:numId="26" w16cid:durableId="662008301">
    <w:abstractNumId w:val="14"/>
  </w:num>
  <w:num w:numId="27" w16cid:durableId="653996981">
    <w:abstractNumId w:val="4"/>
  </w:num>
  <w:num w:numId="28" w16cid:durableId="2039697278">
    <w:abstractNumId w:val="17"/>
  </w:num>
  <w:num w:numId="29" w16cid:durableId="2075353649">
    <w:abstractNumId w:val="27"/>
  </w:num>
  <w:num w:numId="30" w16cid:durableId="774636920">
    <w:abstractNumId w:val="24"/>
  </w:num>
  <w:num w:numId="31" w16cid:durableId="85227349">
    <w:abstractNumId w:val="6"/>
  </w:num>
  <w:num w:numId="32" w16cid:durableId="2070685453">
    <w:abstractNumId w:val="11"/>
  </w:num>
  <w:num w:numId="33" w16cid:durableId="963191551">
    <w:abstractNumId w:val="37"/>
  </w:num>
  <w:num w:numId="34" w16cid:durableId="1187599407">
    <w:abstractNumId w:val="29"/>
  </w:num>
  <w:num w:numId="35" w16cid:durableId="740103938">
    <w:abstractNumId w:val="28"/>
  </w:num>
  <w:num w:numId="36" w16cid:durableId="1597790441">
    <w:abstractNumId w:val="16"/>
  </w:num>
  <w:num w:numId="37" w16cid:durableId="133380086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20490550">
    <w:abstractNumId w:val="0"/>
  </w:num>
  <w:num w:numId="39" w16cid:durableId="382607052">
    <w:abstractNumId w:val="1"/>
  </w:num>
  <w:num w:numId="40" w16cid:durableId="1379664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B6"/>
    <w:rsid w:val="000225B6"/>
    <w:rsid w:val="00104730"/>
    <w:rsid w:val="00122AA3"/>
    <w:rsid w:val="0022592D"/>
    <w:rsid w:val="002E5055"/>
    <w:rsid w:val="0032188F"/>
    <w:rsid w:val="003A4C87"/>
    <w:rsid w:val="004B4EC9"/>
    <w:rsid w:val="004F1A4E"/>
    <w:rsid w:val="0057741D"/>
    <w:rsid w:val="00690F3E"/>
    <w:rsid w:val="006D06FA"/>
    <w:rsid w:val="006F6B28"/>
    <w:rsid w:val="0081001E"/>
    <w:rsid w:val="00893730"/>
    <w:rsid w:val="00897AF4"/>
    <w:rsid w:val="008D1B52"/>
    <w:rsid w:val="00984E9F"/>
    <w:rsid w:val="009A0E9D"/>
    <w:rsid w:val="009A1370"/>
    <w:rsid w:val="009C4C3F"/>
    <w:rsid w:val="009D77E5"/>
    <w:rsid w:val="009E5CE4"/>
    <w:rsid w:val="00A32783"/>
    <w:rsid w:val="00A50070"/>
    <w:rsid w:val="00AF63D5"/>
    <w:rsid w:val="00BA686A"/>
    <w:rsid w:val="00BB4227"/>
    <w:rsid w:val="00BD0FA4"/>
    <w:rsid w:val="00C44126"/>
    <w:rsid w:val="00C81203"/>
    <w:rsid w:val="00D32F5D"/>
    <w:rsid w:val="00D66EAE"/>
    <w:rsid w:val="00D87B00"/>
    <w:rsid w:val="00DB59EE"/>
    <w:rsid w:val="00E5494C"/>
    <w:rsid w:val="00EA105C"/>
    <w:rsid w:val="00F2632C"/>
    <w:rsid w:val="00F80F39"/>
    <w:rsid w:val="00FD26EB"/>
    <w:rsid w:val="00FD33BE"/>
    <w:rsid w:val="00FE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95041"/>
  <w14:defaultImageDpi w14:val="32767"/>
  <w15:docId w15:val="{99969C90-2957-4CC2-9F4A-1031A324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EE"/>
    <w:pPr>
      <w:tabs>
        <w:tab w:val="center" w:pos="4680"/>
        <w:tab w:val="right" w:pos="9360"/>
      </w:tabs>
    </w:pPr>
  </w:style>
  <w:style w:type="character" w:customStyle="1" w:styleId="HeaderChar">
    <w:name w:val="Header Char"/>
    <w:basedOn w:val="DefaultParagraphFont"/>
    <w:link w:val="Header"/>
    <w:uiPriority w:val="99"/>
    <w:rsid w:val="00DB59EE"/>
  </w:style>
  <w:style w:type="paragraph" w:styleId="Footer">
    <w:name w:val="footer"/>
    <w:basedOn w:val="Normal"/>
    <w:link w:val="FooterChar"/>
    <w:uiPriority w:val="99"/>
    <w:unhideWhenUsed/>
    <w:rsid w:val="00DB59EE"/>
    <w:pPr>
      <w:tabs>
        <w:tab w:val="center" w:pos="4680"/>
        <w:tab w:val="right" w:pos="9360"/>
      </w:tabs>
    </w:pPr>
  </w:style>
  <w:style w:type="character" w:customStyle="1" w:styleId="FooterChar">
    <w:name w:val="Footer Char"/>
    <w:basedOn w:val="DefaultParagraphFont"/>
    <w:link w:val="Footer"/>
    <w:uiPriority w:val="99"/>
    <w:rsid w:val="00DB59EE"/>
  </w:style>
  <w:style w:type="character" w:styleId="Hyperlink">
    <w:name w:val="Hyperlink"/>
    <w:basedOn w:val="DefaultParagraphFont"/>
    <w:uiPriority w:val="99"/>
    <w:unhideWhenUsed/>
    <w:rsid w:val="00DB59EE"/>
    <w:rPr>
      <w:color w:val="0563C1" w:themeColor="hyperlink"/>
      <w:u w:val="single"/>
    </w:rPr>
  </w:style>
  <w:style w:type="table" w:styleId="TableGrid">
    <w:name w:val="Table Grid"/>
    <w:basedOn w:val="TableNormal"/>
    <w:uiPriority w:val="39"/>
    <w:rsid w:val="006D06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6FA"/>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A32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ozo\AppData\Local\Temp\notes5D3EFE\LPB_veidlapa_sagata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CEAEA-7598-4040-8C0A-9BB1DA78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LPB_veidlapa_sagatave</Template>
  <TotalTime>18</TotalTime>
  <Pages>7</Pages>
  <Words>10496</Words>
  <Characters>5983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Ozola</dc:creator>
  <cp:lastModifiedBy>Julija Jevstignejeva</cp:lastModifiedBy>
  <cp:revision>8</cp:revision>
  <dcterms:created xsi:type="dcterms:W3CDTF">2022-12-07T08:37:00Z</dcterms:created>
  <dcterms:modified xsi:type="dcterms:W3CDTF">2022-12-14T12:39:00Z</dcterms:modified>
</cp:coreProperties>
</file>